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1B" w:rsidRPr="0048561B" w:rsidRDefault="0048561B" w:rsidP="0048561B">
      <w:pPr>
        <w:pStyle w:val="NormalWeb"/>
        <w:shd w:val="clear" w:color="auto" w:fill="FFFFFF"/>
        <w:spacing w:before="2" w:after="2"/>
        <w:rPr>
          <w:rFonts w:asciiTheme="majorHAnsi" w:hAnsiTheme="majorHAnsi"/>
          <w:color w:val="0000ED"/>
          <w:sz w:val="24"/>
          <w:szCs w:val="32"/>
        </w:rPr>
      </w:pPr>
      <w:bookmarkStart w:id="0" w:name="_GoBack"/>
      <w:bookmarkEnd w:id="0"/>
    </w:p>
    <w:p w:rsidR="0048561B" w:rsidRPr="0048561B" w:rsidRDefault="0048561B" w:rsidP="0048561B">
      <w:pPr>
        <w:pStyle w:val="NormalWeb"/>
        <w:shd w:val="clear" w:color="auto" w:fill="FFFFFF"/>
        <w:spacing w:before="2" w:after="2"/>
        <w:rPr>
          <w:rFonts w:asciiTheme="majorHAnsi" w:hAnsiTheme="majorHAnsi"/>
          <w:b/>
          <w:color w:val="0000ED"/>
          <w:sz w:val="40"/>
          <w:szCs w:val="32"/>
        </w:rPr>
      </w:pPr>
      <w:r w:rsidRPr="0048561B">
        <w:rPr>
          <w:rFonts w:asciiTheme="majorHAnsi" w:hAnsiTheme="majorHAnsi"/>
          <w:b/>
          <w:color w:val="0000ED"/>
          <w:sz w:val="40"/>
          <w:szCs w:val="32"/>
        </w:rPr>
        <w:t>THE ARTS DIVIDEND</w:t>
      </w:r>
    </w:p>
    <w:p w:rsidR="0048561B" w:rsidRPr="0048561B" w:rsidRDefault="0048561B" w:rsidP="0048561B">
      <w:pPr>
        <w:pStyle w:val="NormalWeb"/>
        <w:shd w:val="clear" w:color="auto" w:fill="FFFFFF"/>
        <w:spacing w:before="2" w:after="2"/>
        <w:rPr>
          <w:rFonts w:asciiTheme="majorHAnsi" w:hAnsiTheme="majorHAnsi"/>
          <w:b/>
          <w:color w:val="0000ED"/>
          <w:sz w:val="40"/>
          <w:szCs w:val="32"/>
        </w:rPr>
      </w:pPr>
      <w:r w:rsidRPr="0048561B">
        <w:rPr>
          <w:rFonts w:asciiTheme="majorHAnsi" w:hAnsiTheme="majorHAnsi"/>
          <w:b/>
          <w:color w:val="0000ED"/>
          <w:sz w:val="40"/>
          <w:szCs w:val="32"/>
        </w:rPr>
        <w:t>Why investment in Culture Pays</w:t>
      </w:r>
    </w:p>
    <w:p w:rsidR="0048561B" w:rsidRDefault="0048561B" w:rsidP="0048561B">
      <w:pPr>
        <w:pStyle w:val="NormalWeb"/>
        <w:shd w:val="clear" w:color="auto" w:fill="FFFFFF"/>
        <w:spacing w:before="2" w:after="2"/>
        <w:rPr>
          <w:rFonts w:asciiTheme="majorHAnsi" w:hAnsiTheme="majorHAnsi"/>
          <w:color w:val="0000ED"/>
          <w:sz w:val="24"/>
          <w:szCs w:val="32"/>
        </w:rPr>
      </w:pPr>
    </w:p>
    <w:p w:rsidR="0048561B" w:rsidRPr="0048561B" w:rsidRDefault="0048561B" w:rsidP="0048561B">
      <w:pPr>
        <w:pStyle w:val="NormalWeb"/>
        <w:shd w:val="clear" w:color="auto" w:fill="FFFFFF"/>
        <w:spacing w:before="2" w:after="2"/>
        <w:rPr>
          <w:rFonts w:asciiTheme="majorHAnsi" w:hAnsiTheme="majorHAnsi"/>
          <w:sz w:val="24"/>
        </w:rPr>
      </w:pPr>
      <w:r>
        <w:rPr>
          <w:rFonts w:asciiTheme="majorHAnsi" w:hAnsiTheme="majorHAnsi"/>
          <w:color w:val="0000ED"/>
          <w:sz w:val="24"/>
          <w:szCs w:val="32"/>
        </w:rPr>
        <w:t xml:space="preserve">By </w:t>
      </w:r>
      <w:r w:rsidRPr="0048561B">
        <w:rPr>
          <w:rFonts w:asciiTheme="majorHAnsi" w:hAnsiTheme="majorHAnsi"/>
          <w:color w:val="0000ED"/>
          <w:sz w:val="24"/>
          <w:szCs w:val="32"/>
        </w:rPr>
        <w:t xml:space="preserve">Darren Henley </w:t>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r>
      <w:r w:rsidRPr="0048561B">
        <w:rPr>
          <w:rFonts w:asciiTheme="majorHAnsi" w:hAnsiTheme="majorHAnsi"/>
          <w:sz w:val="24"/>
          <w:szCs w:val="32"/>
        </w:rPr>
        <w:t>Publicatio</w:t>
      </w:r>
      <w:r>
        <w:rPr>
          <w:rFonts w:asciiTheme="majorHAnsi" w:hAnsiTheme="majorHAnsi"/>
          <w:sz w:val="24"/>
          <w:szCs w:val="32"/>
        </w:rPr>
        <w:t xml:space="preserve">n date: 30 Jun 2016 </w:t>
      </w:r>
    </w:p>
    <w:p w:rsidR="0048561B" w:rsidRPr="0048561B" w:rsidRDefault="0048561B" w:rsidP="0048561B">
      <w:pPr>
        <w:pStyle w:val="NormalWeb"/>
        <w:shd w:val="clear" w:color="auto" w:fill="FFFFFF"/>
        <w:spacing w:before="2" w:after="2"/>
        <w:rPr>
          <w:rFonts w:asciiTheme="majorHAnsi" w:hAnsiTheme="majorHAnsi"/>
          <w:b/>
          <w:bCs/>
          <w:sz w:val="24"/>
          <w:szCs w:val="32"/>
        </w:rPr>
      </w:pPr>
    </w:p>
    <w:p w:rsidR="0048561B" w:rsidRPr="0048561B" w:rsidRDefault="0048561B" w:rsidP="0048561B">
      <w:pPr>
        <w:pStyle w:val="NormalWeb"/>
        <w:shd w:val="clear" w:color="auto" w:fill="FFFFFF"/>
        <w:spacing w:before="2" w:after="2"/>
        <w:rPr>
          <w:rFonts w:asciiTheme="majorHAnsi" w:hAnsiTheme="majorHAnsi"/>
          <w:b/>
          <w:bCs/>
          <w:sz w:val="24"/>
          <w:szCs w:val="32"/>
        </w:rPr>
      </w:pPr>
      <w:r w:rsidRPr="0048561B">
        <w:rPr>
          <w:rFonts w:asciiTheme="majorHAnsi" w:hAnsiTheme="majorHAnsi"/>
          <w:b/>
          <w:bCs/>
          <w:sz w:val="24"/>
          <w:szCs w:val="32"/>
        </w:rPr>
        <w:t xml:space="preserve">Darren Henley reflects on the value of our arts and cultural landscape, after journeying around England in his first year as Chief Executive of Arts Council England.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shd w:val="clear" w:color="auto" w:fill="FFFFFF"/>
        <w:spacing w:before="2" w:after="2"/>
        <w:rPr>
          <w:rFonts w:asciiTheme="majorHAnsi" w:hAnsiTheme="majorHAnsi"/>
          <w:sz w:val="24"/>
          <w:szCs w:val="32"/>
        </w:rPr>
      </w:pPr>
      <w:r w:rsidRPr="0048561B">
        <w:rPr>
          <w:rFonts w:asciiTheme="majorHAnsi" w:hAnsiTheme="majorHAnsi"/>
          <w:i/>
          <w:iCs/>
          <w:sz w:val="24"/>
          <w:szCs w:val="32"/>
        </w:rPr>
        <w:t xml:space="preserve">“This book talks about the Arts Dividend – the great benefits art and culture confer on our society. But art that is not engaging or pleasurable or cannot be enjoyed for its own sake is scarcely likely to have much of an impact in other ways. So we must always celebrate the intrinsic value of art as a human, emotional, transformative experience. That experience in itself is a reason for investing in art and culture. But it’s not the only reason.” </w:t>
      </w:r>
      <w:r w:rsidRPr="0048561B">
        <w:rPr>
          <w:rFonts w:asciiTheme="majorHAnsi" w:hAnsiTheme="majorHAnsi"/>
          <w:sz w:val="24"/>
          <w:szCs w:val="32"/>
        </w:rPr>
        <w:t xml:space="preserve">Darren Henley, from the introduction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shd w:val="clear" w:color="auto" w:fill="FFFFFF"/>
        <w:spacing w:before="2" w:after="2"/>
        <w:rPr>
          <w:rFonts w:asciiTheme="majorHAnsi" w:hAnsiTheme="majorHAnsi"/>
          <w:sz w:val="24"/>
          <w:szCs w:val="32"/>
        </w:rPr>
      </w:pPr>
      <w:r w:rsidRPr="0048561B">
        <w:rPr>
          <w:rFonts w:asciiTheme="majorHAnsi" w:hAnsiTheme="majorHAnsi"/>
          <w:sz w:val="24"/>
          <w:szCs w:val="32"/>
        </w:rPr>
        <w:t xml:space="preserve">In the past year Darren Henley has travelled the length and breadth of the country exploring how our arts ecology works. </w:t>
      </w:r>
      <w:r w:rsidRPr="0048561B">
        <w:rPr>
          <w:rFonts w:asciiTheme="majorHAnsi" w:hAnsiTheme="majorHAnsi"/>
          <w:b/>
          <w:bCs/>
          <w:i/>
          <w:iCs/>
          <w:sz w:val="24"/>
          <w:szCs w:val="32"/>
        </w:rPr>
        <w:t xml:space="preserve">The Arts Dividend </w:t>
      </w:r>
      <w:r w:rsidRPr="0048561B">
        <w:rPr>
          <w:rFonts w:asciiTheme="majorHAnsi" w:hAnsiTheme="majorHAnsi"/>
          <w:sz w:val="24"/>
          <w:szCs w:val="32"/>
        </w:rPr>
        <w:t xml:space="preserve">is full of stories from England’s flourishing arts scene from the largest civic enterprise to small arts projects in rural areas.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shd w:val="clear" w:color="auto" w:fill="FFFFFF"/>
        <w:spacing w:before="2" w:after="2"/>
        <w:rPr>
          <w:rFonts w:asciiTheme="majorHAnsi" w:hAnsiTheme="majorHAnsi"/>
          <w:sz w:val="24"/>
          <w:szCs w:val="32"/>
        </w:rPr>
      </w:pPr>
      <w:r w:rsidRPr="0048561B">
        <w:rPr>
          <w:rFonts w:asciiTheme="majorHAnsi" w:hAnsiTheme="majorHAnsi"/>
          <w:sz w:val="24"/>
          <w:szCs w:val="32"/>
        </w:rPr>
        <w:t xml:space="preserve">Darren Henley argues that a sustained, strategic approach to cultural investment pays big dividends in all of our lives. He identifies </w:t>
      </w:r>
      <w:r w:rsidRPr="0048561B">
        <w:rPr>
          <w:rFonts w:asciiTheme="majorHAnsi" w:hAnsiTheme="majorHAnsi"/>
          <w:b/>
          <w:bCs/>
          <w:sz w:val="24"/>
          <w:szCs w:val="32"/>
        </w:rPr>
        <w:t xml:space="preserve">seven </w:t>
      </w:r>
      <w:r w:rsidRPr="0048561B">
        <w:rPr>
          <w:rFonts w:asciiTheme="majorHAnsi" w:hAnsiTheme="majorHAnsi"/>
          <w:sz w:val="24"/>
          <w:szCs w:val="32"/>
        </w:rPr>
        <w:t xml:space="preserve">of these </w:t>
      </w:r>
      <w:r w:rsidRPr="0048561B">
        <w:rPr>
          <w:rFonts w:asciiTheme="majorHAnsi" w:hAnsiTheme="majorHAnsi"/>
          <w:b/>
          <w:bCs/>
          <w:sz w:val="24"/>
          <w:szCs w:val="32"/>
        </w:rPr>
        <w:t xml:space="preserve">‘dividends’ </w:t>
      </w:r>
      <w:r w:rsidRPr="0048561B">
        <w:rPr>
          <w:rFonts w:asciiTheme="majorHAnsi" w:hAnsiTheme="majorHAnsi"/>
          <w:sz w:val="24"/>
          <w:szCs w:val="32"/>
        </w:rPr>
        <w:t xml:space="preserve">that flow from sustained investment in art and culture.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numPr>
          <w:ilvl w:val="0"/>
          <w:numId w:val="1"/>
        </w:numPr>
        <w:shd w:val="clear" w:color="auto" w:fill="FFFFFF"/>
        <w:spacing w:before="2" w:after="2"/>
        <w:rPr>
          <w:rFonts w:asciiTheme="majorHAnsi" w:hAnsiTheme="majorHAnsi"/>
          <w:sz w:val="24"/>
          <w:szCs w:val="32"/>
        </w:rPr>
      </w:pPr>
      <w:r w:rsidRPr="0048561B">
        <w:rPr>
          <w:rFonts w:asciiTheme="majorHAnsi" w:hAnsiTheme="majorHAnsi"/>
          <w:b/>
          <w:bCs/>
          <w:sz w:val="24"/>
          <w:szCs w:val="32"/>
        </w:rPr>
        <w:t>The Creativity Dividend</w:t>
      </w:r>
      <w:r w:rsidRPr="0048561B">
        <w:rPr>
          <w:rFonts w:asciiTheme="majorHAnsi" w:hAnsiTheme="majorHAnsi"/>
          <w:sz w:val="24"/>
          <w:szCs w:val="32"/>
        </w:rPr>
        <w:t>: creativity is at the heart of great art and culture. Creativity changes a place and the people who live there for the better.</w:t>
      </w:r>
    </w:p>
    <w:p w:rsidR="0048561B" w:rsidRPr="0048561B" w:rsidRDefault="0048561B" w:rsidP="0048561B">
      <w:pPr>
        <w:pStyle w:val="NormalWeb"/>
        <w:numPr>
          <w:ilvl w:val="0"/>
          <w:numId w:val="1"/>
        </w:numPr>
        <w:shd w:val="clear" w:color="auto" w:fill="FFFFFF"/>
        <w:spacing w:before="2" w:after="2"/>
        <w:rPr>
          <w:rFonts w:asciiTheme="majorHAnsi" w:hAnsiTheme="majorHAnsi"/>
          <w:sz w:val="24"/>
        </w:rPr>
      </w:pPr>
      <w:r w:rsidRPr="0048561B">
        <w:rPr>
          <w:rFonts w:asciiTheme="majorHAnsi" w:hAnsiTheme="majorHAnsi"/>
          <w:sz w:val="24"/>
          <w:szCs w:val="32"/>
        </w:rPr>
        <w:br/>
      </w:r>
      <w:r w:rsidRPr="0048561B">
        <w:rPr>
          <w:rFonts w:asciiTheme="majorHAnsi" w:hAnsiTheme="majorHAnsi"/>
          <w:b/>
          <w:bCs/>
          <w:sz w:val="24"/>
          <w:szCs w:val="32"/>
        </w:rPr>
        <w:t>The Learning Dividend</w:t>
      </w:r>
      <w:r w:rsidRPr="0048561B">
        <w:rPr>
          <w:rFonts w:asciiTheme="majorHAnsi" w:hAnsiTheme="majorHAnsi"/>
          <w:sz w:val="24"/>
          <w:szCs w:val="32"/>
        </w:rPr>
        <w:t xml:space="preserve">: all children deserve a </w:t>
      </w:r>
      <w:proofErr w:type="spellStart"/>
      <w:r w:rsidRPr="0048561B">
        <w:rPr>
          <w:rFonts w:asciiTheme="majorHAnsi" w:hAnsiTheme="majorHAnsi"/>
          <w:sz w:val="24"/>
          <w:szCs w:val="32"/>
        </w:rPr>
        <w:t>richcultural</w:t>
      </w:r>
      <w:proofErr w:type="spellEnd"/>
      <w:r w:rsidRPr="0048561B">
        <w:rPr>
          <w:rFonts w:asciiTheme="majorHAnsi" w:hAnsiTheme="majorHAnsi"/>
          <w:sz w:val="24"/>
          <w:szCs w:val="32"/>
        </w:rPr>
        <w:t xml:space="preserve"> education for its own sake, but it also provides children with a wide range of benefits, developing knowledge, understanding and skills.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numPr>
          <w:ilvl w:val="0"/>
          <w:numId w:val="1"/>
        </w:numPr>
        <w:shd w:val="clear" w:color="auto" w:fill="FFFFFF"/>
        <w:spacing w:before="2" w:after="2"/>
        <w:rPr>
          <w:rFonts w:asciiTheme="majorHAnsi" w:hAnsiTheme="majorHAnsi"/>
          <w:sz w:val="24"/>
          <w:szCs w:val="32"/>
        </w:rPr>
      </w:pPr>
      <w:r w:rsidRPr="0048561B">
        <w:rPr>
          <w:rFonts w:asciiTheme="majorHAnsi" w:hAnsiTheme="majorHAnsi"/>
          <w:b/>
          <w:bCs/>
          <w:sz w:val="24"/>
          <w:szCs w:val="32"/>
        </w:rPr>
        <w:t>The Feel-good Dividend</w:t>
      </w:r>
      <w:r w:rsidRPr="0048561B">
        <w:rPr>
          <w:rFonts w:asciiTheme="majorHAnsi" w:hAnsiTheme="majorHAnsi"/>
          <w:sz w:val="24"/>
          <w:szCs w:val="32"/>
        </w:rPr>
        <w:t xml:space="preserve">: there is now a myriad of scientific evidence showing how taking part in cultural activities can improve health and wellbeing.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numPr>
          <w:ilvl w:val="0"/>
          <w:numId w:val="1"/>
        </w:numPr>
        <w:shd w:val="clear" w:color="auto" w:fill="FFFFFF"/>
        <w:spacing w:before="2" w:after="2"/>
        <w:rPr>
          <w:rFonts w:asciiTheme="majorHAnsi" w:hAnsiTheme="majorHAnsi"/>
          <w:sz w:val="24"/>
          <w:szCs w:val="32"/>
        </w:rPr>
      </w:pPr>
      <w:r w:rsidRPr="0048561B">
        <w:rPr>
          <w:rFonts w:asciiTheme="majorHAnsi" w:hAnsiTheme="majorHAnsi"/>
          <w:b/>
          <w:bCs/>
          <w:sz w:val="24"/>
          <w:szCs w:val="32"/>
        </w:rPr>
        <w:t>The Innovation Dividend</w:t>
      </w:r>
      <w:r w:rsidRPr="0048561B">
        <w:rPr>
          <w:rFonts w:asciiTheme="majorHAnsi" w:hAnsiTheme="majorHAnsi"/>
          <w:sz w:val="24"/>
          <w:szCs w:val="32"/>
        </w:rPr>
        <w:t xml:space="preserve">: new technology is changing art forms, but it is also pushing arts and culture to wider and more diverse audiences.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numPr>
          <w:ilvl w:val="0"/>
          <w:numId w:val="1"/>
        </w:numPr>
        <w:shd w:val="clear" w:color="auto" w:fill="FFFFFF"/>
        <w:spacing w:before="2" w:after="2"/>
        <w:rPr>
          <w:rFonts w:asciiTheme="majorHAnsi" w:hAnsiTheme="majorHAnsi"/>
          <w:sz w:val="24"/>
          <w:szCs w:val="32"/>
        </w:rPr>
      </w:pPr>
      <w:r w:rsidRPr="0048561B">
        <w:rPr>
          <w:rFonts w:asciiTheme="majorHAnsi" w:hAnsiTheme="majorHAnsi"/>
          <w:b/>
          <w:bCs/>
          <w:sz w:val="24"/>
          <w:szCs w:val="32"/>
        </w:rPr>
        <w:t>The Place-shaping Dividend</w:t>
      </w:r>
      <w:r w:rsidRPr="0048561B">
        <w:rPr>
          <w:rFonts w:asciiTheme="majorHAnsi" w:hAnsiTheme="majorHAnsi"/>
          <w:sz w:val="24"/>
          <w:szCs w:val="32"/>
        </w:rPr>
        <w:t xml:space="preserve">: artists, arts organisations, museums and libraries have the power to shape the identity of a place, to regenerate villages, towns and cities, turning around the prospects of entire communities. </w:t>
      </w:r>
    </w:p>
    <w:p w:rsidR="0048561B" w:rsidRPr="0048561B" w:rsidRDefault="0048561B" w:rsidP="0048561B">
      <w:pPr>
        <w:pStyle w:val="NormalWeb"/>
        <w:shd w:val="clear" w:color="auto" w:fill="FFFFFF"/>
        <w:spacing w:before="2" w:after="2"/>
        <w:rPr>
          <w:rFonts w:asciiTheme="majorHAnsi" w:hAnsiTheme="majorHAnsi"/>
          <w:sz w:val="24"/>
        </w:rPr>
      </w:pPr>
    </w:p>
    <w:p w:rsidR="0048561B" w:rsidRPr="0048561B" w:rsidRDefault="0048561B" w:rsidP="0048561B">
      <w:pPr>
        <w:pStyle w:val="NormalWeb"/>
        <w:numPr>
          <w:ilvl w:val="0"/>
          <w:numId w:val="1"/>
        </w:numPr>
        <w:shd w:val="clear" w:color="auto" w:fill="FFFFFF"/>
        <w:spacing w:before="2" w:after="2"/>
        <w:rPr>
          <w:rFonts w:asciiTheme="majorHAnsi" w:hAnsiTheme="majorHAnsi"/>
          <w:sz w:val="24"/>
          <w:szCs w:val="32"/>
        </w:rPr>
      </w:pPr>
      <w:r w:rsidRPr="0048561B">
        <w:rPr>
          <w:rFonts w:asciiTheme="majorHAnsi" w:hAnsiTheme="majorHAnsi"/>
          <w:b/>
          <w:bCs/>
          <w:sz w:val="24"/>
          <w:szCs w:val="32"/>
        </w:rPr>
        <w:t>The Enterprise Dividend</w:t>
      </w:r>
      <w:r w:rsidRPr="0048561B">
        <w:rPr>
          <w:rFonts w:asciiTheme="majorHAnsi" w:hAnsiTheme="majorHAnsi"/>
          <w:sz w:val="24"/>
          <w:szCs w:val="32"/>
        </w:rPr>
        <w:t xml:space="preserve">: investment in arts and culture pays out economic benefits, including creating jobs and driving commercial success in related industries. </w:t>
      </w:r>
    </w:p>
    <w:p w:rsidR="0048561B" w:rsidRPr="0048561B" w:rsidRDefault="0048561B" w:rsidP="0048561B">
      <w:pPr>
        <w:pStyle w:val="NormalWeb"/>
        <w:shd w:val="clear" w:color="auto" w:fill="FFFFFF"/>
        <w:spacing w:before="2" w:after="2"/>
        <w:rPr>
          <w:rFonts w:asciiTheme="majorHAnsi" w:hAnsiTheme="majorHAnsi"/>
          <w:sz w:val="24"/>
          <w:szCs w:val="32"/>
        </w:rPr>
      </w:pPr>
    </w:p>
    <w:p w:rsidR="0048561B" w:rsidRPr="0048561B" w:rsidRDefault="0048561B" w:rsidP="0048561B">
      <w:pPr>
        <w:pStyle w:val="NormalWeb"/>
        <w:numPr>
          <w:ilvl w:val="0"/>
          <w:numId w:val="1"/>
        </w:numPr>
        <w:shd w:val="clear" w:color="auto" w:fill="FFFFFF"/>
        <w:spacing w:before="2" w:after="2"/>
        <w:rPr>
          <w:rFonts w:asciiTheme="majorHAnsi" w:hAnsiTheme="majorHAnsi"/>
          <w:sz w:val="24"/>
        </w:rPr>
      </w:pPr>
      <w:r w:rsidRPr="0048561B">
        <w:rPr>
          <w:rFonts w:asciiTheme="majorHAnsi" w:hAnsiTheme="majorHAnsi"/>
          <w:b/>
          <w:bCs/>
          <w:sz w:val="24"/>
          <w:szCs w:val="32"/>
        </w:rPr>
        <w:t>The Reputation Dividend</w:t>
      </w:r>
      <w:r w:rsidRPr="0048561B">
        <w:rPr>
          <w:rFonts w:asciiTheme="majorHAnsi" w:hAnsiTheme="majorHAnsi"/>
          <w:sz w:val="24"/>
          <w:szCs w:val="32"/>
        </w:rPr>
        <w:t>: our country’s reputation is built on our culture. Many of those towns and cities that enjoy creative and economic success can point to the presence of cultural infrastructure and artistic output as a significant part of their success story.</w:t>
      </w:r>
    </w:p>
    <w:p w:rsidR="00CA2355" w:rsidRPr="0048561B" w:rsidRDefault="00BA0495">
      <w:pPr>
        <w:rPr>
          <w:rFonts w:asciiTheme="majorHAnsi" w:hAnsiTheme="majorHAnsi"/>
        </w:rPr>
      </w:pPr>
    </w:p>
    <w:sectPr w:rsidR="00CA2355" w:rsidRPr="0048561B" w:rsidSect="0048561B">
      <w:pgSz w:w="11900" w:h="16840"/>
      <w:pgMar w:top="993" w:right="1127"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2E9D"/>
    <w:multiLevelType w:val="hybridMultilevel"/>
    <w:tmpl w:val="DA9E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1B"/>
    <w:rsid w:val="0048561B"/>
    <w:rsid w:val="00BA04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561B"/>
    <w:pPr>
      <w:spacing w:beforeLines="1" w:afterLines="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561B"/>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3652">
      <w:bodyDiv w:val="1"/>
      <w:marLeft w:val="0"/>
      <w:marRight w:val="0"/>
      <w:marTop w:val="0"/>
      <w:marBottom w:val="0"/>
      <w:divBdr>
        <w:top w:val="none" w:sz="0" w:space="0" w:color="auto"/>
        <w:left w:val="none" w:sz="0" w:space="0" w:color="auto"/>
        <w:bottom w:val="none" w:sz="0" w:space="0" w:color="auto"/>
        <w:right w:val="none" w:sz="0" w:space="0" w:color="auto"/>
      </w:divBdr>
      <w:divsChild>
        <w:div w:id="1724284920">
          <w:marLeft w:val="0"/>
          <w:marRight w:val="0"/>
          <w:marTop w:val="0"/>
          <w:marBottom w:val="0"/>
          <w:divBdr>
            <w:top w:val="none" w:sz="0" w:space="0" w:color="auto"/>
            <w:left w:val="none" w:sz="0" w:space="0" w:color="auto"/>
            <w:bottom w:val="none" w:sz="0" w:space="0" w:color="auto"/>
            <w:right w:val="none" w:sz="0" w:space="0" w:color="auto"/>
          </w:divBdr>
          <w:divsChild>
            <w:div w:id="1177622435">
              <w:marLeft w:val="0"/>
              <w:marRight w:val="0"/>
              <w:marTop w:val="0"/>
              <w:marBottom w:val="0"/>
              <w:divBdr>
                <w:top w:val="none" w:sz="0" w:space="0" w:color="auto"/>
                <w:left w:val="none" w:sz="0" w:space="0" w:color="auto"/>
                <w:bottom w:val="none" w:sz="0" w:space="0" w:color="auto"/>
                <w:right w:val="none" w:sz="0" w:space="0" w:color="auto"/>
              </w:divBdr>
              <w:divsChild>
                <w:div w:id="1416244816">
                  <w:marLeft w:val="0"/>
                  <w:marRight w:val="0"/>
                  <w:marTop w:val="0"/>
                  <w:marBottom w:val="0"/>
                  <w:divBdr>
                    <w:top w:val="none" w:sz="0" w:space="0" w:color="auto"/>
                    <w:left w:val="none" w:sz="0" w:space="0" w:color="auto"/>
                    <w:bottom w:val="none" w:sz="0" w:space="0" w:color="auto"/>
                    <w:right w:val="none" w:sz="0" w:space="0" w:color="auto"/>
                  </w:divBdr>
                  <w:divsChild>
                    <w:div w:id="200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262">
          <w:marLeft w:val="0"/>
          <w:marRight w:val="0"/>
          <w:marTop w:val="0"/>
          <w:marBottom w:val="0"/>
          <w:divBdr>
            <w:top w:val="none" w:sz="0" w:space="0" w:color="auto"/>
            <w:left w:val="none" w:sz="0" w:space="0" w:color="auto"/>
            <w:bottom w:val="none" w:sz="0" w:space="0" w:color="auto"/>
            <w:right w:val="none" w:sz="0" w:space="0" w:color="auto"/>
          </w:divBdr>
          <w:divsChild>
            <w:div w:id="374545869">
              <w:marLeft w:val="0"/>
              <w:marRight w:val="0"/>
              <w:marTop w:val="0"/>
              <w:marBottom w:val="0"/>
              <w:divBdr>
                <w:top w:val="none" w:sz="0" w:space="0" w:color="auto"/>
                <w:left w:val="none" w:sz="0" w:space="0" w:color="auto"/>
                <w:bottom w:val="none" w:sz="0" w:space="0" w:color="auto"/>
                <w:right w:val="none" w:sz="0" w:space="0" w:color="auto"/>
              </w:divBdr>
              <w:divsChild>
                <w:div w:id="986084567">
                  <w:marLeft w:val="0"/>
                  <w:marRight w:val="0"/>
                  <w:marTop w:val="0"/>
                  <w:marBottom w:val="0"/>
                  <w:divBdr>
                    <w:top w:val="none" w:sz="0" w:space="0" w:color="auto"/>
                    <w:left w:val="none" w:sz="0" w:space="0" w:color="auto"/>
                    <w:bottom w:val="none" w:sz="0" w:space="0" w:color="auto"/>
                    <w:right w:val="none" w:sz="0" w:space="0" w:color="auto"/>
                  </w:divBdr>
                  <w:divsChild>
                    <w:div w:id="18179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5713">
      <w:bodyDiv w:val="1"/>
      <w:marLeft w:val="0"/>
      <w:marRight w:val="0"/>
      <w:marTop w:val="0"/>
      <w:marBottom w:val="0"/>
      <w:divBdr>
        <w:top w:val="none" w:sz="0" w:space="0" w:color="auto"/>
        <w:left w:val="none" w:sz="0" w:space="0" w:color="auto"/>
        <w:bottom w:val="none" w:sz="0" w:space="0" w:color="auto"/>
        <w:right w:val="none" w:sz="0" w:space="0" w:color="auto"/>
      </w:divBdr>
      <w:divsChild>
        <w:div w:id="1841266386">
          <w:marLeft w:val="0"/>
          <w:marRight w:val="0"/>
          <w:marTop w:val="0"/>
          <w:marBottom w:val="0"/>
          <w:divBdr>
            <w:top w:val="none" w:sz="0" w:space="0" w:color="auto"/>
            <w:left w:val="none" w:sz="0" w:space="0" w:color="auto"/>
            <w:bottom w:val="none" w:sz="0" w:space="0" w:color="auto"/>
            <w:right w:val="none" w:sz="0" w:space="0" w:color="auto"/>
          </w:divBdr>
          <w:divsChild>
            <w:div w:id="1958754814">
              <w:marLeft w:val="0"/>
              <w:marRight w:val="0"/>
              <w:marTop w:val="0"/>
              <w:marBottom w:val="0"/>
              <w:divBdr>
                <w:top w:val="none" w:sz="0" w:space="0" w:color="auto"/>
                <w:left w:val="none" w:sz="0" w:space="0" w:color="auto"/>
                <w:bottom w:val="none" w:sz="0" w:space="0" w:color="auto"/>
                <w:right w:val="none" w:sz="0" w:space="0" w:color="auto"/>
              </w:divBdr>
              <w:divsChild>
                <w:div w:id="586841457">
                  <w:marLeft w:val="0"/>
                  <w:marRight w:val="0"/>
                  <w:marTop w:val="0"/>
                  <w:marBottom w:val="0"/>
                  <w:divBdr>
                    <w:top w:val="none" w:sz="0" w:space="0" w:color="auto"/>
                    <w:left w:val="none" w:sz="0" w:space="0" w:color="auto"/>
                    <w:bottom w:val="none" w:sz="0" w:space="0" w:color="auto"/>
                    <w:right w:val="none" w:sz="0" w:space="0" w:color="auto"/>
                  </w:divBdr>
                  <w:divsChild>
                    <w:div w:id="21054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Hunter</dc:creator>
  <cp:lastModifiedBy>Stephen Betts</cp:lastModifiedBy>
  <cp:revision>2</cp:revision>
  <cp:lastPrinted>2016-08-07T14:15:00Z</cp:lastPrinted>
  <dcterms:created xsi:type="dcterms:W3CDTF">2016-12-29T11:02:00Z</dcterms:created>
  <dcterms:modified xsi:type="dcterms:W3CDTF">2016-12-29T11:02:00Z</dcterms:modified>
</cp:coreProperties>
</file>