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8" w:rsidRDefault="00505508">
      <w:r w:rsidRPr="00505508">
        <w:rPr>
          <w:b/>
          <w:sz w:val="28"/>
        </w:rPr>
        <w:t>Sheffield Data Summary 201</w:t>
      </w:r>
      <w:r w:rsidR="00B6054C">
        <w:rPr>
          <w:b/>
          <w:sz w:val="28"/>
        </w:rPr>
        <w:t>8</w:t>
      </w:r>
      <w:r w:rsidRPr="00505508">
        <w:rPr>
          <w:sz w:val="28"/>
        </w:rPr>
        <w:t xml:space="preserve"> </w:t>
      </w:r>
      <w:r w:rsidR="0059115A">
        <w:t>(201</w:t>
      </w:r>
      <w:r w:rsidR="00B6054C">
        <w:t>7</w:t>
      </w:r>
      <w:r w:rsidR="0059115A">
        <w:t xml:space="preserve"> </w:t>
      </w:r>
      <w:r>
        <w:t>in brackets)</w:t>
      </w:r>
    </w:p>
    <w:tbl>
      <w:tblPr>
        <w:tblStyle w:val="TableGrid"/>
        <w:tblW w:w="15359" w:type="dxa"/>
        <w:tblLook w:val="04A0" w:firstRow="1" w:lastRow="0" w:firstColumn="1" w:lastColumn="0" w:noHBand="0" w:noVBand="1"/>
      </w:tblPr>
      <w:tblGrid>
        <w:gridCol w:w="3094"/>
        <w:gridCol w:w="1786"/>
        <w:gridCol w:w="1788"/>
        <w:gridCol w:w="1263"/>
        <w:gridCol w:w="1263"/>
        <w:gridCol w:w="1263"/>
        <w:gridCol w:w="1263"/>
        <w:gridCol w:w="1265"/>
        <w:gridCol w:w="1265"/>
        <w:gridCol w:w="1109"/>
      </w:tblGrid>
      <w:tr w:rsidR="00E93D6A" w:rsidTr="0059115A">
        <w:trPr>
          <w:trHeight w:val="455"/>
        </w:trPr>
        <w:tc>
          <w:tcPr>
            <w:tcW w:w="3094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</w:t>
            </w:r>
          </w:p>
        </w:tc>
        <w:tc>
          <w:tcPr>
            <w:tcW w:w="3574" w:type="dxa"/>
            <w:gridSpan w:val="2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Outcome</w:t>
            </w:r>
          </w:p>
        </w:tc>
        <w:tc>
          <w:tcPr>
            <w:tcW w:w="7582" w:type="dxa"/>
            <w:gridSpan w:val="6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Ranking</w:t>
            </w:r>
          </w:p>
        </w:tc>
        <w:tc>
          <w:tcPr>
            <w:tcW w:w="1109" w:type="dxa"/>
            <w:vMerge w:val="restart"/>
            <w:vAlign w:val="center"/>
          </w:tcPr>
          <w:p w:rsidR="00E93D6A" w:rsidRPr="00671C12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C12">
              <w:rPr>
                <w:rFonts w:cstheme="minorHAnsi"/>
                <w:sz w:val="24"/>
                <w:szCs w:val="24"/>
              </w:rPr>
              <w:t>Trend</w:t>
            </w:r>
          </w:p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71C12">
              <w:rPr>
                <w:rFonts w:cstheme="minorHAnsi"/>
                <w:sz w:val="24"/>
                <w:szCs w:val="24"/>
              </w:rPr>
              <w:t>(↑→↓)</w:t>
            </w:r>
          </w:p>
        </w:tc>
      </w:tr>
      <w:tr w:rsidR="00E93D6A" w:rsidTr="00A36AB6">
        <w:trPr>
          <w:trHeight w:val="390"/>
        </w:trPr>
        <w:tc>
          <w:tcPr>
            <w:tcW w:w="3094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Sheffield</w:t>
            </w:r>
          </w:p>
        </w:tc>
        <w:tc>
          <w:tcPr>
            <w:tcW w:w="1788" w:type="dxa"/>
            <w:vMerge w:val="restart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National</w:t>
            </w:r>
          </w:p>
        </w:tc>
        <w:tc>
          <w:tcPr>
            <w:tcW w:w="2526" w:type="dxa"/>
            <w:gridSpan w:val="2"/>
            <w:vAlign w:val="center"/>
          </w:tcPr>
          <w:p w:rsidR="00E93D6A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(of 152)</w:t>
            </w:r>
          </w:p>
          <w:p w:rsidR="00E93D6A" w:rsidRPr="0059115A" w:rsidRDefault="00E93D6A" w:rsidP="00E93D6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9115A">
              <w:rPr>
                <w:rFonts w:cstheme="minorHAnsi"/>
                <w:i/>
                <w:sz w:val="20"/>
                <w:szCs w:val="24"/>
              </w:rPr>
              <w:t>Note – Child Poverty Ranking is 112</w:t>
            </w:r>
          </w:p>
        </w:tc>
        <w:tc>
          <w:tcPr>
            <w:tcW w:w="2526" w:type="dxa"/>
            <w:gridSpan w:val="2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Core Cities</w:t>
            </w:r>
            <w:r>
              <w:rPr>
                <w:rFonts w:cstheme="minorHAnsi"/>
                <w:sz w:val="24"/>
                <w:szCs w:val="24"/>
              </w:rPr>
              <w:t xml:space="preserve"> (of 8)</w:t>
            </w:r>
          </w:p>
        </w:tc>
        <w:tc>
          <w:tcPr>
            <w:tcW w:w="2530" w:type="dxa"/>
            <w:gridSpan w:val="2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Stat</w:t>
            </w:r>
            <w:r>
              <w:rPr>
                <w:rFonts w:cstheme="minorHAnsi"/>
                <w:b/>
                <w:sz w:val="24"/>
                <w:szCs w:val="24"/>
              </w:rPr>
              <w:t xml:space="preserve">istical </w:t>
            </w:r>
            <w:r w:rsidRPr="00E93D6A">
              <w:rPr>
                <w:rFonts w:cstheme="minorHAnsi"/>
                <w:b/>
                <w:sz w:val="24"/>
                <w:szCs w:val="24"/>
              </w:rPr>
              <w:t>Neighb</w:t>
            </w:r>
            <w:r>
              <w:rPr>
                <w:rFonts w:cstheme="minorHAnsi"/>
                <w:b/>
                <w:sz w:val="24"/>
                <w:szCs w:val="24"/>
              </w:rPr>
              <w:t>ours</w:t>
            </w:r>
            <w:r>
              <w:rPr>
                <w:rFonts w:cstheme="minorHAnsi"/>
                <w:sz w:val="24"/>
                <w:szCs w:val="24"/>
              </w:rPr>
              <w:t xml:space="preserve"> (of 11)</w:t>
            </w:r>
          </w:p>
        </w:tc>
        <w:tc>
          <w:tcPr>
            <w:tcW w:w="1109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D6A" w:rsidTr="00E93D6A">
        <w:trPr>
          <w:trHeight w:val="390"/>
        </w:trPr>
        <w:tc>
          <w:tcPr>
            <w:tcW w:w="3094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Default="00E93D6A" w:rsidP="003713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37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057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265" w:type="dxa"/>
            <w:vAlign w:val="center"/>
          </w:tcPr>
          <w:p w:rsidR="00E93D6A" w:rsidRDefault="00E93D6A" w:rsidP="0005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E93D6A" w:rsidRDefault="00E93D6A" w:rsidP="00057F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3D6A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1109" w:type="dxa"/>
            <w:vMerge/>
          </w:tcPr>
          <w:p w:rsidR="00E93D6A" w:rsidRPr="00505508" w:rsidRDefault="00E93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FS GLD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70.3 (70)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71.5 (71)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9D65F4" w:rsidRDefault="00E93D6A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FS Gap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28.2 (29.8)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31.8 (31.7)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Y1 Phonics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 (77)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 (81)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6336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496336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E93D6A" w:rsidRPr="009D65F4" w:rsidRDefault="00E93D6A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Reading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(76)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Writing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 (68)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 (68)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EEB">
              <w:rPr>
                <w:rFonts w:cstheme="minorHAnsi"/>
                <w:b/>
                <w:color w:val="ED7D31" w:themeColor="accent2"/>
                <w:sz w:val="24"/>
                <w:szCs w:val="24"/>
              </w:rPr>
              <w:t>→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KS1 Maths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 (76)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 (75)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RWM Combined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 (60)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 (61)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D04F4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Reading Attainment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 (69)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(72)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E26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E26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Reading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-0.09 (0.05)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Writing Attainment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 (77)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 (76)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4F4B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Writing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0.24 (0.89)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 xml:space="preserve">KS2 Maths Attainment 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 (75)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85724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45FD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64E2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shd w:val="clear" w:color="auto" w:fill="FFFFFF" w:themeFill="background1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Maths Progress</w:t>
            </w:r>
          </w:p>
        </w:tc>
        <w:tc>
          <w:tcPr>
            <w:tcW w:w="1786" w:type="dxa"/>
            <w:shd w:val="clear" w:color="auto" w:fill="FFFFFF" w:themeFill="background1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 (0.33)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(0)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KS2 GPS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 (74)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 (77)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C1375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64E2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64E2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KS4 Progress 8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 (0.01)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-0.08 (-0.03)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70C9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KS4 Attainment 8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44.5 (44.3)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44.3 (44.2)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B77F4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77F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 xml:space="preserve">KS4 C+/4+ </w:t>
            </w:r>
            <w:proofErr w:type="spellStart"/>
            <w:r w:rsidRPr="00505508">
              <w:rPr>
                <w:rFonts w:cstheme="minorHAnsi"/>
                <w:sz w:val="24"/>
                <w:szCs w:val="24"/>
              </w:rPr>
              <w:t>Eng</w:t>
            </w:r>
            <w:proofErr w:type="spellEnd"/>
            <w:r w:rsidRPr="00505508">
              <w:rPr>
                <w:rFonts w:cstheme="minorHAnsi"/>
                <w:sz w:val="24"/>
                <w:szCs w:val="24"/>
              </w:rPr>
              <w:t xml:space="preserve"> &amp; Maths </w:t>
            </w:r>
          </w:p>
        </w:tc>
        <w:tc>
          <w:tcPr>
            <w:tcW w:w="1786" w:type="dxa"/>
            <w:vAlign w:val="bottom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59.5 (59)</w:t>
            </w:r>
          </w:p>
        </w:tc>
        <w:tc>
          <w:tcPr>
            <w:tcW w:w="1788" w:type="dxa"/>
            <w:vAlign w:val="bottom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59.1 (59)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A58B8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 xml:space="preserve">KS4 </w:t>
            </w:r>
            <w:proofErr w:type="spellStart"/>
            <w:r w:rsidRPr="00505508">
              <w:rPr>
                <w:rFonts w:cstheme="minorHAnsi"/>
                <w:sz w:val="24"/>
                <w:szCs w:val="24"/>
              </w:rPr>
              <w:t>EBacc</w:t>
            </w:r>
            <w:proofErr w:type="spellEnd"/>
            <w:r w:rsidRPr="00505508">
              <w:rPr>
                <w:rFonts w:cstheme="minorHAnsi"/>
                <w:sz w:val="24"/>
                <w:szCs w:val="24"/>
              </w:rPr>
              <w:t xml:space="preserve"> (Standard Pass)</w:t>
            </w:r>
          </w:p>
        </w:tc>
        <w:tc>
          <w:tcPr>
            <w:tcW w:w="1786" w:type="dxa"/>
            <w:vAlign w:val="bottom"/>
          </w:tcPr>
          <w:p w:rsidR="00E93D6A" w:rsidRPr="004C13DD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13DD">
              <w:rPr>
                <w:rFonts w:cstheme="minorHAnsi"/>
                <w:color w:val="FF0000"/>
                <w:sz w:val="24"/>
                <w:szCs w:val="24"/>
              </w:rPr>
              <w:t>(21)</w:t>
            </w:r>
          </w:p>
        </w:tc>
        <w:tc>
          <w:tcPr>
            <w:tcW w:w="1788" w:type="dxa"/>
            <w:vAlign w:val="bottom"/>
          </w:tcPr>
          <w:p w:rsidR="00E93D6A" w:rsidRPr="004C13DD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13DD">
              <w:rPr>
                <w:rFonts w:cstheme="minorHAnsi"/>
                <w:color w:val="FF0000"/>
                <w:sz w:val="24"/>
                <w:szCs w:val="24"/>
              </w:rPr>
              <w:t>(22)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93D6A" w:rsidRPr="009D65F4" w:rsidRDefault="00E93D6A" w:rsidP="00E93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3D6A" w:rsidTr="00E93D6A">
        <w:trPr>
          <w:trHeight w:val="369"/>
        </w:trPr>
        <w:tc>
          <w:tcPr>
            <w:tcW w:w="3094" w:type="dxa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 w:rsidRPr="00505508">
              <w:rPr>
                <w:rFonts w:cstheme="minorHAnsi"/>
                <w:sz w:val="24"/>
                <w:szCs w:val="24"/>
              </w:rPr>
              <w:t>KS5 %AAB/better</w:t>
            </w:r>
            <w:r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subjects</w:t>
            </w:r>
          </w:p>
        </w:tc>
        <w:tc>
          <w:tcPr>
            <w:tcW w:w="1786" w:type="dxa"/>
            <w:vAlign w:val="center"/>
          </w:tcPr>
          <w:p w:rsidR="00E93D6A" w:rsidRPr="002277F1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 (17.3)</w:t>
            </w:r>
          </w:p>
        </w:tc>
        <w:tc>
          <w:tcPr>
            <w:tcW w:w="1788" w:type="dxa"/>
            <w:vAlign w:val="center"/>
          </w:tcPr>
          <w:p w:rsidR="00E93D6A" w:rsidRPr="00F51595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15.9 (17.0)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FD77AA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7A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FD77AA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77A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FF0000"/>
                <w:sz w:val="24"/>
                <w:szCs w:val="24"/>
              </w:rPr>
              <w:t>↓</w:t>
            </w:r>
          </w:p>
        </w:tc>
      </w:tr>
      <w:tr w:rsidR="00E93D6A" w:rsidTr="00E93D6A">
        <w:trPr>
          <w:trHeight w:val="369"/>
        </w:trPr>
        <w:tc>
          <w:tcPr>
            <w:tcW w:w="3094" w:type="dxa"/>
            <w:vAlign w:val="center"/>
          </w:tcPr>
          <w:p w:rsidR="00E93D6A" w:rsidRPr="00505508" w:rsidRDefault="00E93D6A" w:rsidP="00E93D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KS5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avge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points per entry (A level cohort)</w:t>
            </w:r>
          </w:p>
        </w:tc>
        <w:tc>
          <w:tcPr>
            <w:tcW w:w="1786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32.0 (30.7)</w:t>
            </w:r>
          </w:p>
        </w:tc>
        <w:tc>
          <w:tcPr>
            <w:tcW w:w="1788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33.1 (32.4)</w:t>
            </w:r>
          </w:p>
        </w:tc>
        <w:tc>
          <w:tcPr>
            <w:tcW w:w="1263" w:type="dxa"/>
            <w:vAlign w:val="center"/>
          </w:tcPr>
          <w:p w:rsidR="00E93D6A" w:rsidRPr="0037137B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37B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263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3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E93D6A" w:rsidRPr="00B6054C" w:rsidRDefault="00E93D6A" w:rsidP="00E93D6A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14BD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E93D6A" w:rsidRPr="00505508" w:rsidRDefault="00E93D6A" w:rsidP="00E93D6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5F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↑</w:t>
            </w:r>
          </w:p>
        </w:tc>
      </w:tr>
    </w:tbl>
    <w:p w:rsidR="00BD2A07" w:rsidRDefault="00BD2A07" w:rsidP="00B701A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Outcomes</w:t>
      </w:r>
      <w:r w:rsidR="00B701AB">
        <w:rPr>
          <w:b/>
          <w:sz w:val="28"/>
        </w:rPr>
        <w:t xml:space="preserve"> </w:t>
      </w:r>
      <w:r w:rsidR="0066142F" w:rsidRPr="00377477">
        <w:rPr>
          <w:i/>
          <w:sz w:val="24"/>
        </w:rPr>
        <w:t>“</w:t>
      </w:r>
      <w:r w:rsidR="00377477">
        <w:rPr>
          <w:i/>
          <w:sz w:val="24"/>
        </w:rPr>
        <w:t>Fallen from b</w:t>
      </w:r>
      <w:r w:rsidR="0066142F" w:rsidRPr="00377477">
        <w:rPr>
          <w:i/>
          <w:sz w:val="24"/>
        </w:rPr>
        <w:t xml:space="preserve">roadly in line with national </w:t>
      </w:r>
      <w:r w:rsidR="00377477">
        <w:rPr>
          <w:i/>
          <w:sz w:val="24"/>
        </w:rPr>
        <w:t>in 2017 to a weaker profile relative to national in 2018</w:t>
      </w:r>
      <w:r w:rsidR="0066142F" w:rsidRPr="00377477">
        <w:rPr>
          <w:i/>
          <w:sz w:val="24"/>
        </w:rPr>
        <w:t>”</w:t>
      </w:r>
    </w:p>
    <w:p w:rsidR="00B701AB" w:rsidRPr="00B701AB" w:rsidRDefault="00B701AB" w:rsidP="00B701AB">
      <w:pPr>
        <w:spacing w:after="0"/>
        <w:rPr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6"/>
        <w:gridCol w:w="2106"/>
        <w:gridCol w:w="1964"/>
        <w:gridCol w:w="1949"/>
        <w:gridCol w:w="1773"/>
        <w:gridCol w:w="1928"/>
        <w:gridCol w:w="1983"/>
        <w:gridCol w:w="1984"/>
      </w:tblGrid>
      <w:tr w:rsidR="00336A64" w:rsidRPr="0017309E" w:rsidTr="00336A64">
        <w:trPr>
          <w:trHeight w:val="359"/>
        </w:trPr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6019" w:type="dxa"/>
            <w:gridSpan w:val="3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Above National</w:t>
            </w:r>
          </w:p>
        </w:tc>
        <w:tc>
          <w:tcPr>
            <w:tcW w:w="1773" w:type="dxa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At National</w:t>
            </w:r>
          </w:p>
        </w:tc>
        <w:tc>
          <w:tcPr>
            <w:tcW w:w="5895" w:type="dxa"/>
            <w:gridSpan w:val="3"/>
            <w:vAlign w:val="center"/>
          </w:tcPr>
          <w:p w:rsidR="00336A64" w:rsidRPr="00C46881" w:rsidRDefault="00336A64" w:rsidP="00B701AB">
            <w:pPr>
              <w:jc w:val="center"/>
              <w:rPr>
                <w:sz w:val="24"/>
              </w:rPr>
            </w:pPr>
            <w:r w:rsidRPr="00C46881">
              <w:rPr>
                <w:sz w:val="24"/>
              </w:rPr>
              <w:t>Below National</w:t>
            </w:r>
          </w:p>
        </w:tc>
      </w:tr>
      <w:tr w:rsidR="00336A64" w:rsidTr="00A57522">
        <w:trPr>
          <w:trHeight w:val="406"/>
        </w:trPr>
        <w:tc>
          <w:tcPr>
            <w:tcW w:w="1706" w:type="dxa"/>
            <w:vMerge/>
            <w:tcBorders>
              <w:left w:val="nil"/>
            </w:tcBorders>
          </w:tcPr>
          <w:p w:rsidR="00336A64" w:rsidRPr="00C46881" w:rsidRDefault="00336A64" w:rsidP="00B701AB">
            <w:pPr>
              <w:jc w:val="center"/>
              <w:rPr>
                <w:b/>
                <w:sz w:val="28"/>
              </w:rPr>
            </w:pPr>
          </w:p>
        </w:tc>
        <w:tc>
          <w:tcPr>
            <w:tcW w:w="2106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Well Above</w:t>
            </w:r>
          </w:p>
        </w:tc>
        <w:tc>
          <w:tcPr>
            <w:tcW w:w="1964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In Line 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Equal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In Line </w:t>
            </w:r>
          </w:p>
        </w:tc>
        <w:tc>
          <w:tcPr>
            <w:tcW w:w="1983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Below</w:t>
            </w:r>
          </w:p>
        </w:tc>
        <w:tc>
          <w:tcPr>
            <w:tcW w:w="1984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 xml:space="preserve">Well Below </w:t>
            </w:r>
          </w:p>
        </w:tc>
      </w:tr>
      <w:tr w:rsidR="00336A64" w:rsidTr="00A57522">
        <w:trPr>
          <w:trHeight w:val="426"/>
        </w:trPr>
        <w:tc>
          <w:tcPr>
            <w:tcW w:w="1706" w:type="dxa"/>
            <w:vMerge/>
            <w:tcBorders>
              <w:left w:val="nil"/>
            </w:tcBorders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(Above 2% or </w:t>
            </w:r>
            <w:r>
              <w:t>&gt;+0.5</w:t>
            </w:r>
            <w:r w:rsidRPr="00C46881">
              <w:t>)</w:t>
            </w:r>
          </w:p>
        </w:tc>
        <w:tc>
          <w:tcPr>
            <w:tcW w:w="1964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(1-2% or </w:t>
            </w:r>
            <w:r>
              <w:t>&lt;+0.5</w:t>
            </w:r>
            <w:r w:rsidRPr="00C46881"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(+1% or </w:t>
            </w:r>
            <w:r>
              <w:t>&lt;+0.25</w:t>
            </w:r>
            <w:r w:rsidRPr="00C46881">
              <w:t>)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>(=)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(-1% or </w:t>
            </w:r>
            <w:r>
              <w:t>&gt;-0.25</w:t>
            </w:r>
            <w:r w:rsidRPr="00C46881">
              <w:t>)</w:t>
            </w:r>
          </w:p>
        </w:tc>
        <w:tc>
          <w:tcPr>
            <w:tcW w:w="1983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 xml:space="preserve">(1-2% or </w:t>
            </w:r>
            <w:r>
              <w:t>&gt;-0.5</w:t>
            </w:r>
            <w:r w:rsidRPr="00C46881">
              <w:t>)</w:t>
            </w:r>
          </w:p>
        </w:tc>
        <w:tc>
          <w:tcPr>
            <w:tcW w:w="1984" w:type="dxa"/>
            <w:vAlign w:val="center"/>
          </w:tcPr>
          <w:p w:rsidR="00336A64" w:rsidRPr="00C46881" w:rsidRDefault="00336A64" w:rsidP="00B701AB">
            <w:pPr>
              <w:jc w:val="center"/>
            </w:pPr>
            <w:r w:rsidRPr="00C46881">
              <w:t>(</w:t>
            </w:r>
            <w:r>
              <w:t xml:space="preserve">Above </w:t>
            </w:r>
            <w:r w:rsidRPr="00C46881">
              <w:t xml:space="preserve">2% or </w:t>
            </w:r>
            <w:r>
              <w:t>&lt;-0.5</w:t>
            </w:r>
            <w:r w:rsidRPr="00C46881">
              <w:t>)</w:t>
            </w:r>
          </w:p>
        </w:tc>
      </w:tr>
      <w:tr w:rsidR="00336A64" w:rsidRPr="0017309E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  <w:szCs w:val="28"/>
              </w:rPr>
            </w:pPr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210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4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3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3</w:t>
            </w:r>
          </w:p>
        </w:tc>
      </w:tr>
      <w:tr w:rsidR="00336A64" w:rsidRPr="0017309E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06" w:type="dxa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3" w:type="dxa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BD2A07" w:rsidRPr="00B701AB" w:rsidRDefault="00BD2A07" w:rsidP="00B701AB">
      <w:pPr>
        <w:spacing w:after="0"/>
        <w:rPr>
          <w:sz w:val="12"/>
        </w:rPr>
      </w:pPr>
    </w:p>
    <w:p w:rsidR="00B701AB" w:rsidRPr="00377477" w:rsidRDefault="00377477" w:rsidP="00B701A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77477">
        <w:rPr>
          <w:sz w:val="24"/>
        </w:rPr>
        <w:t>4</w:t>
      </w:r>
      <w:r w:rsidR="00B701AB" w:rsidRPr="00377477">
        <w:rPr>
          <w:sz w:val="24"/>
        </w:rPr>
        <w:t>0% at or above national</w:t>
      </w:r>
      <w:r>
        <w:rPr>
          <w:sz w:val="24"/>
        </w:rPr>
        <w:t xml:space="preserve"> but only 5% significantly above national</w:t>
      </w:r>
    </w:p>
    <w:p w:rsidR="00B701AB" w:rsidRPr="00377477" w:rsidRDefault="00377477" w:rsidP="00B701AB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377477">
        <w:rPr>
          <w:sz w:val="24"/>
        </w:rPr>
        <w:t>6</w:t>
      </w:r>
      <w:r w:rsidR="00B701AB" w:rsidRPr="00377477">
        <w:rPr>
          <w:sz w:val="24"/>
        </w:rPr>
        <w:t xml:space="preserve">0% below national </w:t>
      </w:r>
      <w:r w:rsidRPr="00377477">
        <w:rPr>
          <w:sz w:val="24"/>
        </w:rPr>
        <w:t xml:space="preserve">although </w:t>
      </w:r>
      <w:r w:rsidR="00B701AB" w:rsidRPr="00377477">
        <w:rPr>
          <w:sz w:val="24"/>
        </w:rPr>
        <w:t>50% in line with national</w:t>
      </w:r>
    </w:p>
    <w:p w:rsidR="00BD2A07" w:rsidRDefault="00BD2A07" w:rsidP="00B701AB">
      <w:pPr>
        <w:spacing w:after="0"/>
        <w:rPr>
          <w:b/>
          <w:sz w:val="28"/>
        </w:rPr>
      </w:pPr>
    </w:p>
    <w:p w:rsidR="0059115A" w:rsidRDefault="0059115A" w:rsidP="0066142F">
      <w:pPr>
        <w:spacing w:after="0"/>
        <w:rPr>
          <w:sz w:val="24"/>
        </w:rPr>
      </w:pPr>
      <w:r w:rsidRPr="0017309E">
        <w:rPr>
          <w:b/>
          <w:sz w:val="28"/>
        </w:rPr>
        <w:t>LA Ranking</w:t>
      </w:r>
      <w:r w:rsidRPr="0017309E">
        <w:rPr>
          <w:sz w:val="28"/>
        </w:rPr>
        <w:t xml:space="preserve"> </w:t>
      </w:r>
      <w:r w:rsidR="00336A64">
        <w:rPr>
          <w:sz w:val="24"/>
        </w:rPr>
        <w:t xml:space="preserve">(awaiting </w:t>
      </w:r>
      <w:r w:rsidR="00B701AB">
        <w:rPr>
          <w:sz w:val="24"/>
        </w:rPr>
        <w:t>rankings</w:t>
      </w:r>
      <w:r w:rsidR="0017309E">
        <w:rPr>
          <w:sz w:val="24"/>
        </w:rPr>
        <w:t xml:space="preserve"> for progress)</w:t>
      </w:r>
      <w:r w:rsidR="00A57522">
        <w:rPr>
          <w:sz w:val="24"/>
        </w:rPr>
        <w:t xml:space="preserve"> </w:t>
      </w:r>
      <w:r w:rsidR="0066142F" w:rsidRPr="00A57522">
        <w:rPr>
          <w:i/>
          <w:sz w:val="24"/>
        </w:rPr>
        <w:t>“Out-performing our level of depr</w:t>
      </w:r>
      <w:r w:rsidR="00607BB0" w:rsidRPr="00A57522">
        <w:rPr>
          <w:i/>
          <w:sz w:val="24"/>
        </w:rPr>
        <w:t>i</w:t>
      </w:r>
      <w:r w:rsidR="0066142F" w:rsidRPr="00A57522">
        <w:rPr>
          <w:i/>
          <w:sz w:val="24"/>
        </w:rPr>
        <w:t>vation compared to other areas</w:t>
      </w:r>
      <w:r w:rsidR="00A57522">
        <w:rPr>
          <w:i/>
          <w:sz w:val="24"/>
        </w:rPr>
        <w:t xml:space="preserve"> but national ranks has worsened in 2018</w:t>
      </w:r>
      <w:r w:rsidR="0066142F" w:rsidRPr="00A57522">
        <w:rPr>
          <w:i/>
          <w:sz w:val="24"/>
        </w:rPr>
        <w:t>”</w:t>
      </w:r>
    </w:p>
    <w:p w:rsidR="00B701AB" w:rsidRPr="00B701AB" w:rsidRDefault="00B701AB" w:rsidP="00B701A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6"/>
        <w:gridCol w:w="2757"/>
        <w:gridCol w:w="2676"/>
        <w:gridCol w:w="2782"/>
        <w:gridCol w:w="2782"/>
        <w:gridCol w:w="2690"/>
      </w:tblGrid>
      <w:tr w:rsidR="00336A64" w:rsidTr="00336A64">
        <w:trPr>
          <w:trHeight w:val="454"/>
        </w:trPr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7309E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2676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7309E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5564" w:type="dxa"/>
            <w:gridSpan w:val="2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7309E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Quartile</w:t>
            </w:r>
          </w:p>
        </w:tc>
        <w:tc>
          <w:tcPr>
            <w:tcW w:w="2690" w:type="dxa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7309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Quartile</w:t>
            </w:r>
          </w:p>
        </w:tc>
      </w:tr>
      <w:tr w:rsidR="00336A64" w:rsidTr="00A57522">
        <w:trPr>
          <w:trHeight w:val="418"/>
        </w:trPr>
        <w:tc>
          <w:tcPr>
            <w:tcW w:w="1706" w:type="dxa"/>
            <w:vMerge/>
            <w:tcBorders>
              <w:left w:val="nil"/>
            </w:tcBorders>
          </w:tcPr>
          <w:p w:rsidR="00336A64" w:rsidRPr="0017309E" w:rsidRDefault="00336A64" w:rsidP="00B701AB">
            <w:pPr>
              <w:jc w:val="center"/>
              <w:rPr>
                <w:b/>
                <w:sz w:val="28"/>
              </w:rPr>
            </w:pPr>
          </w:p>
        </w:tc>
        <w:tc>
          <w:tcPr>
            <w:tcW w:w="2757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Top Quartile</w:t>
            </w:r>
          </w:p>
        </w:tc>
        <w:tc>
          <w:tcPr>
            <w:tcW w:w="2676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 Median</w:t>
            </w:r>
          </w:p>
        </w:tc>
        <w:tc>
          <w:tcPr>
            <w:tcW w:w="2782" w:type="dxa"/>
            <w:vAlign w:val="center"/>
          </w:tcPr>
          <w:p w:rsidR="00336A64" w:rsidRPr="00A57522" w:rsidRDefault="00336A64" w:rsidP="00607BB0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Above Deprivation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336A64" w:rsidRPr="00A57522" w:rsidRDefault="00336A64" w:rsidP="00607BB0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In-line with Deprivation</w:t>
            </w:r>
          </w:p>
        </w:tc>
        <w:tc>
          <w:tcPr>
            <w:tcW w:w="2690" w:type="dxa"/>
            <w:vAlign w:val="center"/>
          </w:tcPr>
          <w:p w:rsidR="00336A64" w:rsidRPr="00A57522" w:rsidRDefault="00336A64" w:rsidP="00B701AB">
            <w:pPr>
              <w:jc w:val="center"/>
              <w:rPr>
                <w:b/>
                <w:sz w:val="24"/>
              </w:rPr>
            </w:pPr>
            <w:r w:rsidRPr="00A57522">
              <w:rPr>
                <w:b/>
                <w:sz w:val="24"/>
              </w:rPr>
              <w:t>Bottom Quartile</w:t>
            </w:r>
          </w:p>
        </w:tc>
      </w:tr>
      <w:tr w:rsidR="00336A64" w:rsidTr="00A57522">
        <w:trPr>
          <w:trHeight w:val="424"/>
        </w:trPr>
        <w:tc>
          <w:tcPr>
            <w:tcW w:w="1706" w:type="dxa"/>
            <w:vMerge/>
            <w:tcBorders>
              <w:left w:val="nil"/>
              <w:bottom w:val="single" w:sz="4" w:space="0" w:color="auto"/>
            </w:tcBorders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(1-38)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(39-76)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(76-101)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(102-114)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115-152</w:t>
            </w:r>
          </w:p>
        </w:tc>
      </w:tr>
      <w:tr w:rsidR="00336A64" w:rsidTr="00A57522">
        <w:trPr>
          <w:trHeight w:val="507"/>
        </w:trPr>
        <w:tc>
          <w:tcPr>
            <w:tcW w:w="170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  <w:szCs w:val="28"/>
              </w:rPr>
            </w:pPr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2757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  <w:tc>
          <w:tcPr>
            <w:tcW w:w="2676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6</w:t>
            </w:r>
          </w:p>
        </w:tc>
        <w:tc>
          <w:tcPr>
            <w:tcW w:w="2782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7</w:t>
            </w:r>
          </w:p>
        </w:tc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3</w:t>
            </w:r>
          </w:p>
        </w:tc>
        <w:tc>
          <w:tcPr>
            <w:tcW w:w="2690" w:type="dxa"/>
            <w:vAlign w:val="center"/>
          </w:tcPr>
          <w:p w:rsidR="00336A64" w:rsidRPr="00336A64" w:rsidRDefault="00336A64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</w:rPr>
              <w:t>2</w:t>
            </w:r>
          </w:p>
        </w:tc>
      </w:tr>
      <w:tr w:rsidR="00336A64" w:rsidTr="00A57522">
        <w:trPr>
          <w:trHeight w:val="507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336A64" w:rsidRPr="00336A64" w:rsidRDefault="00336A64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336A64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6A64" w:rsidRPr="0017309E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336A64" w:rsidRPr="0017309E" w:rsidRDefault="00377477" w:rsidP="00336A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:rsidR="0059115A" w:rsidRPr="00B701AB" w:rsidRDefault="0059115A" w:rsidP="00B701AB">
      <w:pPr>
        <w:spacing w:after="0"/>
        <w:rPr>
          <w:sz w:val="12"/>
        </w:rPr>
      </w:pPr>
    </w:p>
    <w:p w:rsidR="00377477" w:rsidRDefault="00377477" w:rsidP="00B701A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The four progress outcomes were in the top quartile, second quartile (x2) and third quartile. </w:t>
      </w:r>
    </w:p>
    <w:p w:rsidR="0017309E" w:rsidRPr="00377477" w:rsidRDefault="00377477" w:rsidP="00B701A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77477">
        <w:rPr>
          <w:sz w:val="24"/>
        </w:rPr>
        <w:t>Currently 25</w:t>
      </w:r>
      <w:r w:rsidR="00D244A1" w:rsidRPr="00377477">
        <w:rPr>
          <w:sz w:val="24"/>
        </w:rPr>
        <w:t>% in the top half of LAs nationally</w:t>
      </w:r>
      <w:r w:rsidRPr="00377477">
        <w:rPr>
          <w:sz w:val="24"/>
        </w:rPr>
        <w:t xml:space="preserve">, 44% </w:t>
      </w:r>
      <w:r>
        <w:rPr>
          <w:sz w:val="24"/>
        </w:rPr>
        <w:t>a</w:t>
      </w:r>
      <w:r w:rsidR="0017309E" w:rsidRPr="00377477">
        <w:rPr>
          <w:sz w:val="24"/>
        </w:rPr>
        <w:t xml:space="preserve">bove </w:t>
      </w:r>
      <w:r w:rsidR="00607BB0" w:rsidRPr="00377477">
        <w:rPr>
          <w:sz w:val="24"/>
        </w:rPr>
        <w:t>deprivation</w:t>
      </w:r>
      <w:r w:rsidR="0017309E" w:rsidRPr="00377477">
        <w:rPr>
          <w:sz w:val="24"/>
        </w:rPr>
        <w:t xml:space="preserve"> ranking</w:t>
      </w:r>
      <w:r>
        <w:rPr>
          <w:sz w:val="24"/>
        </w:rPr>
        <w:t xml:space="preserve"> and 69% in-line with deprivation or above.</w:t>
      </w:r>
    </w:p>
    <w:p w:rsidR="0017309E" w:rsidRPr="00A57522" w:rsidRDefault="00A57522" w:rsidP="00A5752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31% of outcomes are now in the bottom quartile – an increase from 10% in 2017.</w:t>
      </w:r>
    </w:p>
    <w:p w:rsidR="0017309E" w:rsidRDefault="0017309E" w:rsidP="00B701AB">
      <w:pPr>
        <w:spacing w:after="0"/>
        <w:rPr>
          <w:sz w:val="24"/>
        </w:rPr>
      </w:pPr>
    </w:p>
    <w:p w:rsidR="00B701AB" w:rsidRDefault="00B701AB" w:rsidP="0066142F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Core Cities</w:t>
      </w:r>
      <w:proofErr w:type="gramEnd"/>
      <w:r>
        <w:rPr>
          <w:b/>
          <w:sz w:val="28"/>
        </w:rPr>
        <w:t xml:space="preserve"> </w:t>
      </w:r>
      <w:r w:rsidR="0066142F" w:rsidRPr="00A57522">
        <w:rPr>
          <w:i/>
          <w:sz w:val="24"/>
        </w:rPr>
        <w:t xml:space="preserve">“Strong performance when compared to other </w:t>
      </w:r>
      <w:r w:rsidR="00607BB0" w:rsidRPr="00A57522">
        <w:rPr>
          <w:i/>
          <w:sz w:val="24"/>
        </w:rPr>
        <w:t>C</w:t>
      </w:r>
      <w:r w:rsidR="0066142F" w:rsidRPr="00A57522">
        <w:rPr>
          <w:i/>
          <w:sz w:val="24"/>
        </w:rPr>
        <w:t xml:space="preserve">ore </w:t>
      </w:r>
      <w:r w:rsidR="00607BB0" w:rsidRPr="00A57522">
        <w:rPr>
          <w:i/>
          <w:sz w:val="24"/>
        </w:rPr>
        <w:t>C</w:t>
      </w:r>
      <w:r w:rsidR="0066142F" w:rsidRPr="00A57522">
        <w:rPr>
          <w:i/>
          <w:sz w:val="24"/>
        </w:rPr>
        <w:t>ities”</w:t>
      </w:r>
    </w:p>
    <w:p w:rsidR="00B701AB" w:rsidRPr="00B701AB" w:rsidRDefault="00B701AB" w:rsidP="00B701AB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91"/>
        <w:gridCol w:w="891"/>
        <w:gridCol w:w="891"/>
        <w:gridCol w:w="891"/>
        <w:gridCol w:w="891"/>
        <w:gridCol w:w="892"/>
        <w:gridCol w:w="891"/>
        <w:gridCol w:w="891"/>
        <w:gridCol w:w="891"/>
        <w:gridCol w:w="891"/>
        <w:gridCol w:w="892"/>
        <w:gridCol w:w="891"/>
        <w:gridCol w:w="891"/>
        <w:gridCol w:w="891"/>
        <w:gridCol w:w="891"/>
        <w:gridCol w:w="892"/>
      </w:tblGrid>
      <w:tr w:rsidR="00336A64" w:rsidTr="00336A64">
        <w:tc>
          <w:tcPr>
            <w:tcW w:w="1134" w:type="dxa"/>
          </w:tcPr>
          <w:p w:rsidR="00336A64" w:rsidRDefault="00336A64" w:rsidP="00B701AB"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Rank 1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1782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1783" w:type="dxa"/>
            <w:gridSpan w:val="2"/>
          </w:tcPr>
          <w:p w:rsidR="00336A64" w:rsidRDefault="00336A64" w:rsidP="00B701AB">
            <w:pPr>
              <w:jc w:val="center"/>
            </w:pPr>
            <w:r w:rsidRPr="00C66CBE">
              <w:rPr>
                <w:sz w:val="24"/>
              </w:rPr>
              <w:t>Rank</w:t>
            </w:r>
            <w:r>
              <w:rPr>
                <w:sz w:val="24"/>
              </w:rPr>
              <w:t xml:space="preserve"> 8</w:t>
            </w:r>
          </w:p>
        </w:tc>
      </w:tr>
      <w:tr w:rsidR="00A57522" w:rsidTr="00EE0F03">
        <w:tc>
          <w:tcPr>
            <w:tcW w:w="1134" w:type="dxa"/>
            <w:vAlign w:val="center"/>
          </w:tcPr>
          <w:p w:rsidR="00A57522" w:rsidRDefault="00A57522" w:rsidP="00336A64">
            <w:pPr>
              <w:jc w:val="center"/>
              <w:rPr>
                <w:sz w:val="28"/>
              </w:rPr>
            </w:pPr>
            <w:r w:rsidRPr="00336A64">
              <w:rPr>
                <w:sz w:val="28"/>
                <w:szCs w:val="28"/>
              </w:rPr>
              <w:t>2017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891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2" w:type="dxa"/>
          </w:tcPr>
          <w:p w:rsidR="00A57522" w:rsidRPr="00B701AB" w:rsidRDefault="00A57522" w:rsidP="00B701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57522" w:rsidTr="00D42272">
        <w:tc>
          <w:tcPr>
            <w:tcW w:w="1134" w:type="dxa"/>
            <w:vAlign w:val="center"/>
          </w:tcPr>
          <w:p w:rsidR="00A57522" w:rsidRPr="00336A64" w:rsidRDefault="00A57522" w:rsidP="00336A64">
            <w:pPr>
              <w:jc w:val="center"/>
              <w:rPr>
                <w:b/>
                <w:sz w:val="28"/>
                <w:szCs w:val="28"/>
              </w:rPr>
            </w:pPr>
            <w:r w:rsidRPr="00336A6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2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94%</w:t>
            </w:r>
          </w:p>
        </w:tc>
        <w:tc>
          <w:tcPr>
            <w:tcW w:w="892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891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892" w:type="dxa"/>
          </w:tcPr>
          <w:p w:rsidR="00A57522" w:rsidRPr="00A57522" w:rsidRDefault="00A57522" w:rsidP="00483E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</w:tr>
    </w:tbl>
    <w:p w:rsidR="00B701AB" w:rsidRPr="00B701AB" w:rsidRDefault="00B701AB" w:rsidP="00B701AB">
      <w:pPr>
        <w:spacing w:after="0"/>
        <w:rPr>
          <w:sz w:val="12"/>
          <w:szCs w:val="12"/>
        </w:rPr>
      </w:pPr>
    </w:p>
    <w:p w:rsidR="00BD2A07" w:rsidRPr="00A57522" w:rsidRDefault="00A57522" w:rsidP="00A6407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57522">
        <w:rPr>
          <w:sz w:val="24"/>
        </w:rPr>
        <w:t xml:space="preserve">The progress outcomes were </w:t>
      </w:r>
      <w:r w:rsidRPr="00A57522">
        <w:rPr>
          <w:sz w:val="24"/>
        </w:rPr>
        <w:t>ranked 2, 4, 5 &amp; 6</w:t>
      </w:r>
      <w:r w:rsidRPr="00A57522">
        <w:rPr>
          <w:sz w:val="24"/>
        </w:rPr>
        <w:t>.</w:t>
      </w:r>
      <w:r w:rsidRPr="00A57522">
        <w:rPr>
          <w:sz w:val="24"/>
        </w:rPr>
        <w:t xml:space="preserve"> </w:t>
      </w:r>
      <w:r>
        <w:rPr>
          <w:sz w:val="24"/>
        </w:rPr>
        <w:t xml:space="preserve">Currently 69% of outcomes are </w:t>
      </w:r>
      <w:r w:rsidR="0066142F" w:rsidRPr="00A57522">
        <w:rPr>
          <w:sz w:val="24"/>
        </w:rPr>
        <w:t>in top three core cities</w:t>
      </w:r>
      <w:r>
        <w:rPr>
          <w:sz w:val="24"/>
        </w:rPr>
        <w:t xml:space="preserve"> and the </w:t>
      </w:r>
      <w:proofErr w:type="gramStart"/>
      <w:r>
        <w:rPr>
          <w:sz w:val="24"/>
        </w:rPr>
        <w:t>number of top ranks have</w:t>
      </w:r>
      <w:proofErr w:type="gramEnd"/>
      <w:r>
        <w:rPr>
          <w:sz w:val="24"/>
        </w:rPr>
        <w:t xml:space="preserve"> increased.</w:t>
      </w:r>
    </w:p>
    <w:sectPr w:rsidR="00BD2A07" w:rsidRPr="00A57522" w:rsidSect="00591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BEC"/>
    <w:multiLevelType w:val="hybridMultilevel"/>
    <w:tmpl w:val="5566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F4812"/>
    <w:multiLevelType w:val="hybridMultilevel"/>
    <w:tmpl w:val="2D1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02332"/>
    <w:multiLevelType w:val="hybridMultilevel"/>
    <w:tmpl w:val="E0A0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045941"/>
    <w:rsid w:val="00045D73"/>
    <w:rsid w:val="00057FB0"/>
    <w:rsid w:val="0017309E"/>
    <w:rsid w:val="00200168"/>
    <w:rsid w:val="002277F1"/>
    <w:rsid w:val="00292A2C"/>
    <w:rsid w:val="002D3988"/>
    <w:rsid w:val="00336A64"/>
    <w:rsid w:val="0037137B"/>
    <w:rsid w:val="00377477"/>
    <w:rsid w:val="00385724"/>
    <w:rsid w:val="003906F1"/>
    <w:rsid w:val="00496336"/>
    <w:rsid w:val="004C13DD"/>
    <w:rsid w:val="00505508"/>
    <w:rsid w:val="005277FE"/>
    <w:rsid w:val="0059115A"/>
    <w:rsid w:val="005A1DCD"/>
    <w:rsid w:val="00607BB0"/>
    <w:rsid w:val="0066142F"/>
    <w:rsid w:val="00671C12"/>
    <w:rsid w:val="006E266F"/>
    <w:rsid w:val="00742CE8"/>
    <w:rsid w:val="00770C92"/>
    <w:rsid w:val="007C1375"/>
    <w:rsid w:val="0083283E"/>
    <w:rsid w:val="00845938"/>
    <w:rsid w:val="00864E2C"/>
    <w:rsid w:val="00890047"/>
    <w:rsid w:val="008A0688"/>
    <w:rsid w:val="008C0F29"/>
    <w:rsid w:val="00903EEB"/>
    <w:rsid w:val="00952BE1"/>
    <w:rsid w:val="009C1C8F"/>
    <w:rsid w:val="009D65F4"/>
    <w:rsid w:val="009E339F"/>
    <w:rsid w:val="00A14BD0"/>
    <w:rsid w:val="00A57522"/>
    <w:rsid w:val="00A64078"/>
    <w:rsid w:val="00AD4A8C"/>
    <w:rsid w:val="00B237C5"/>
    <w:rsid w:val="00B6054C"/>
    <w:rsid w:val="00B701AB"/>
    <w:rsid w:val="00BA58B8"/>
    <w:rsid w:val="00BB77F4"/>
    <w:rsid w:val="00BC2128"/>
    <w:rsid w:val="00BD2A07"/>
    <w:rsid w:val="00C200FB"/>
    <w:rsid w:val="00C2249C"/>
    <w:rsid w:val="00C46881"/>
    <w:rsid w:val="00CA403D"/>
    <w:rsid w:val="00CD275E"/>
    <w:rsid w:val="00D04F4B"/>
    <w:rsid w:val="00D244A1"/>
    <w:rsid w:val="00D81B60"/>
    <w:rsid w:val="00DF5D26"/>
    <w:rsid w:val="00E45FD3"/>
    <w:rsid w:val="00E93D6A"/>
    <w:rsid w:val="00F51595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Betts</dc:creator>
  <cp:lastModifiedBy>Betts</cp:lastModifiedBy>
  <cp:revision>3</cp:revision>
  <cp:lastPrinted>2017-11-07T07:05:00Z</cp:lastPrinted>
  <dcterms:created xsi:type="dcterms:W3CDTF">2018-12-02T18:05:00Z</dcterms:created>
  <dcterms:modified xsi:type="dcterms:W3CDTF">2018-12-02T19:36:00Z</dcterms:modified>
</cp:coreProperties>
</file>