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B4" w:rsidRPr="00F82EB4" w:rsidRDefault="00F82EB4" w:rsidP="00F82EB4">
      <w:pPr>
        <w:spacing w:after="0" w:line="240" w:lineRule="auto"/>
        <w:jc w:val="center"/>
        <w:rPr>
          <w:rFonts w:ascii="Times New Roman" w:eastAsia="Times New Roman" w:hAnsi="Times New Roman" w:cs="Times New Roman"/>
          <w:sz w:val="23"/>
          <w:szCs w:val="23"/>
          <w:lang w:eastAsia="en-GB"/>
        </w:rPr>
      </w:pPr>
      <w:r w:rsidRPr="00F82EB4">
        <w:rPr>
          <w:rFonts w:ascii="Arial" w:eastAsia="Times New Roman" w:hAnsi="Arial" w:cs="Arial"/>
          <w:b/>
          <w:bCs/>
          <w:sz w:val="28"/>
          <w:szCs w:val="28"/>
          <w:lang w:val="en-US" w:eastAsia="en-GB"/>
        </w:rPr>
        <w:t>Message sent on behalf of Inclusion Task Force</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2060"/>
          <w:sz w:val="23"/>
          <w:szCs w:val="23"/>
          <w:lang w:val="en-US"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Dear Colleagues</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We are writing to you regarding the next ‘round’ of moderation based on provision for high needs SEND pupils.  There are a number of documents attached which hopefully, will explain the process and the rationale behind it.</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The intention is that the process will be much more consistently and rigorously applied across the city meaning that the data is robust enough for Schools Forum to make a positive decision about delegating the 2017-18 high needs funding based on the returns, rather than outdated Census data.</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In order for this to happen and to build on the learning from the first round there are a number of additional ‘checks’, clear guidance and opportunities for feedback. These include:</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Symbol" w:eastAsia="Times New Roman" w:hAnsi="Symbol" w:cs="Times New Roman"/>
          <w:color w:val="000000"/>
          <w:sz w:val="23"/>
          <w:szCs w:val="23"/>
          <w:lang w:val="en-US" w:eastAsia="en-GB"/>
        </w:rPr>
        <w:t></w:t>
      </w:r>
      <w:r w:rsidRPr="00F82EB4">
        <w:rPr>
          <w:rFonts w:ascii="Times New Roman" w:eastAsia="Times New Roman" w:hAnsi="Times New Roman" w:cs="Times New Roman"/>
          <w:color w:val="000000"/>
          <w:sz w:val="14"/>
          <w:szCs w:val="14"/>
          <w:lang w:val="en-US" w:eastAsia="en-GB"/>
        </w:rPr>
        <w:t xml:space="preserve">      </w:t>
      </w:r>
      <w:r w:rsidRPr="00F82EB4">
        <w:rPr>
          <w:rFonts w:ascii="Arial" w:eastAsia="Times New Roman" w:hAnsi="Arial" w:cs="Arial"/>
          <w:color w:val="000000"/>
          <w:sz w:val="23"/>
          <w:szCs w:val="23"/>
          <w:lang w:val="en-US" w:eastAsia="en-GB"/>
        </w:rPr>
        <w:t>The ‘Using the Sheffield Support Grid Guidance’, which wasn’t in place last time</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Symbol" w:eastAsia="Times New Roman" w:hAnsi="Symbol" w:cs="Times New Roman"/>
          <w:color w:val="000000"/>
          <w:sz w:val="23"/>
          <w:szCs w:val="23"/>
          <w:lang w:val="en-US" w:eastAsia="en-GB"/>
        </w:rPr>
        <w:t></w:t>
      </w:r>
      <w:r w:rsidRPr="00F82EB4">
        <w:rPr>
          <w:rFonts w:ascii="Times New Roman" w:eastAsia="Times New Roman" w:hAnsi="Times New Roman" w:cs="Times New Roman"/>
          <w:color w:val="000000"/>
          <w:sz w:val="14"/>
          <w:szCs w:val="14"/>
          <w:lang w:val="en-US" w:eastAsia="en-GB"/>
        </w:rPr>
        <w:t xml:space="preserve">      </w:t>
      </w:r>
      <w:r w:rsidRPr="00F82EB4">
        <w:rPr>
          <w:rFonts w:ascii="Arial" w:eastAsia="Times New Roman" w:hAnsi="Arial" w:cs="Arial"/>
          <w:color w:val="000000"/>
          <w:sz w:val="23"/>
          <w:szCs w:val="23"/>
          <w:lang w:val="en-US" w:eastAsia="en-GB"/>
        </w:rPr>
        <w:t xml:space="preserve">A ‘Headteacher SEND Declaration’ </w:t>
      </w:r>
      <w:proofErr w:type="gramStart"/>
      <w:r w:rsidRPr="00F82EB4">
        <w:rPr>
          <w:rFonts w:ascii="Arial" w:eastAsia="Times New Roman" w:hAnsi="Arial" w:cs="Arial"/>
          <w:color w:val="000000"/>
          <w:sz w:val="23"/>
          <w:szCs w:val="23"/>
          <w:lang w:val="en-US" w:eastAsia="en-GB"/>
        </w:rPr>
        <w:t>form</w:t>
      </w:r>
      <w:proofErr w:type="gramEnd"/>
      <w:r w:rsidRPr="00F82EB4">
        <w:rPr>
          <w:rFonts w:ascii="Arial" w:eastAsia="Times New Roman" w:hAnsi="Arial" w:cs="Arial"/>
          <w:color w:val="000000"/>
          <w:sz w:val="23"/>
          <w:szCs w:val="23"/>
          <w:lang w:val="en-US" w:eastAsia="en-GB"/>
        </w:rPr>
        <w:t xml:space="preserve"> to be returned by each school/academy</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Symbol" w:eastAsia="Times New Roman" w:hAnsi="Symbol" w:cs="Times New Roman"/>
          <w:color w:val="000000"/>
          <w:sz w:val="23"/>
          <w:szCs w:val="23"/>
          <w:lang w:val="en-US" w:eastAsia="en-GB"/>
        </w:rPr>
        <w:t></w:t>
      </w:r>
      <w:r w:rsidRPr="00F82EB4">
        <w:rPr>
          <w:rFonts w:ascii="Times New Roman" w:eastAsia="Times New Roman" w:hAnsi="Times New Roman" w:cs="Times New Roman"/>
          <w:color w:val="000000"/>
          <w:sz w:val="14"/>
          <w:szCs w:val="14"/>
          <w:lang w:val="en-US" w:eastAsia="en-GB"/>
        </w:rPr>
        <w:t xml:space="preserve">      </w:t>
      </w:r>
      <w:r w:rsidRPr="00F82EB4">
        <w:rPr>
          <w:rFonts w:ascii="Arial" w:eastAsia="Times New Roman" w:hAnsi="Arial" w:cs="Arial"/>
          <w:color w:val="000000"/>
          <w:sz w:val="23"/>
          <w:szCs w:val="23"/>
          <w:lang w:val="en-US" w:eastAsia="en-GB"/>
        </w:rPr>
        <w:t xml:space="preserve">A ‘Locality Moderation Feedback’ </w:t>
      </w:r>
      <w:proofErr w:type="gramStart"/>
      <w:r w:rsidRPr="00F82EB4">
        <w:rPr>
          <w:rFonts w:ascii="Arial" w:eastAsia="Times New Roman" w:hAnsi="Arial" w:cs="Arial"/>
          <w:color w:val="000000"/>
          <w:sz w:val="23"/>
          <w:szCs w:val="23"/>
          <w:lang w:val="en-US" w:eastAsia="en-GB"/>
        </w:rPr>
        <w:t>form</w:t>
      </w:r>
      <w:proofErr w:type="gramEnd"/>
      <w:r w:rsidRPr="00F82EB4">
        <w:rPr>
          <w:rFonts w:ascii="Arial" w:eastAsia="Times New Roman" w:hAnsi="Arial" w:cs="Arial"/>
          <w:color w:val="000000"/>
          <w:sz w:val="23"/>
          <w:szCs w:val="23"/>
          <w:lang w:val="en-US" w:eastAsia="en-GB"/>
        </w:rPr>
        <w:t xml:space="preserve"> to be collated after locality moderation</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Symbol" w:eastAsia="Times New Roman" w:hAnsi="Symbol" w:cs="Times New Roman"/>
          <w:color w:val="000000"/>
          <w:sz w:val="23"/>
          <w:szCs w:val="23"/>
          <w:lang w:val="en-US" w:eastAsia="en-GB"/>
        </w:rPr>
        <w:t></w:t>
      </w:r>
      <w:r w:rsidRPr="00F82EB4">
        <w:rPr>
          <w:rFonts w:ascii="Times New Roman" w:eastAsia="Times New Roman" w:hAnsi="Times New Roman" w:cs="Times New Roman"/>
          <w:color w:val="000000"/>
          <w:sz w:val="14"/>
          <w:szCs w:val="14"/>
          <w:lang w:val="en-US" w:eastAsia="en-GB"/>
        </w:rPr>
        <w:t xml:space="preserve">      </w:t>
      </w:r>
      <w:proofErr w:type="gramStart"/>
      <w:r w:rsidRPr="00F82EB4">
        <w:rPr>
          <w:rFonts w:ascii="Arial" w:eastAsia="Times New Roman" w:hAnsi="Arial" w:cs="Arial"/>
          <w:color w:val="000000"/>
          <w:sz w:val="23"/>
          <w:szCs w:val="23"/>
          <w:lang w:val="en-US" w:eastAsia="en-GB"/>
        </w:rPr>
        <w:t>A</w:t>
      </w:r>
      <w:proofErr w:type="gramEnd"/>
      <w:r w:rsidRPr="00F82EB4">
        <w:rPr>
          <w:rFonts w:ascii="Arial" w:eastAsia="Times New Roman" w:hAnsi="Arial" w:cs="Arial"/>
          <w:color w:val="000000"/>
          <w:sz w:val="23"/>
          <w:szCs w:val="23"/>
          <w:lang w:val="en-US" w:eastAsia="en-GB"/>
        </w:rPr>
        <w:t xml:space="preserve"> citywide moderation/sampling process carried out by members of the Inclusion Task Force, which is a citywide, cross-locality, cross phase working group.</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Calibri" w:eastAsia="Times New Roman" w:hAnsi="Calibri" w:cs="Calibri"/>
          <w:color w:val="000000"/>
          <w:sz w:val="23"/>
          <w:szCs w:val="23"/>
          <w:lang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xml:space="preserve">In addition to the added </w:t>
      </w:r>
      <w:proofErr w:type="spellStart"/>
      <w:r w:rsidRPr="00F82EB4">
        <w:rPr>
          <w:rFonts w:ascii="Arial" w:eastAsia="Times New Roman" w:hAnsi="Arial" w:cs="Arial"/>
          <w:color w:val="000000"/>
          <w:sz w:val="23"/>
          <w:szCs w:val="23"/>
          <w:lang w:val="en-US" w:eastAsia="en-GB"/>
        </w:rPr>
        <w:t>rigour</w:t>
      </w:r>
      <w:proofErr w:type="spellEnd"/>
      <w:r w:rsidRPr="00F82EB4">
        <w:rPr>
          <w:rFonts w:ascii="Arial" w:eastAsia="Times New Roman" w:hAnsi="Arial" w:cs="Arial"/>
          <w:color w:val="000000"/>
          <w:sz w:val="23"/>
          <w:szCs w:val="23"/>
          <w:lang w:val="en-US" w:eastAsia="en-GB"/>
        </w:rPr>
        <w:t xml:space="preserve"> and consistency of the process, there are 2 other key aims that we hope to achieve in this round of moderation to help us move forward as a city and move on in our locality working. These are the:</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Symbol" w:eastAsia="Times New Roman" w:hAnsi="Symbol" w:cs="Times New Roman"/>
          <w:color w:val="000000"/>
          <w:sz w:val="23"/>
          <w:szCs w:val="23"/>
          <w:lang w:val="en-US" w:eastAsia="en-GB"/>
        </w:rPr>
        <w:t></w:t>
      </w:r>
      <w:r w:rsidRPr="00F82EB4">
        <w:rPr>
          <w:rFonts w:ascii="Times New Roman" w:eastAsia="Times New Roman" w:hAnsi="Times New Roman" w:cs="Times New Roman"/>
          <w:color w:val="000000"/>
          <w:sz w:val="14"/>
          <w:szCs w:val="14"/>
          <w:lang w:val="en-US" w:eastAsia="en-GB"/>
        </w:rPr>
        <w:t xml:space="preserve">      </w:t>
      </w:r>
      <w:r w:rsidRPr="00F82EB4">
        <w:rPr>
          <w:rFonts w:ascii="Arial" w:eastAsia="Times New Roman" w:hAnsi="Arial" w:cs="Arial"/>
          <w:color w:val="000000"/>
          <w:sz w:val="23"/>
          <w:szCs w:val="23"/>
          <w:lang w:val="en-US" w:eastAsia="en-GB"/>
        </w:rPr>
        <w:t>Gathering of data at both a school and locality level with a reflective process built in which we can study to inform future planning and use of resources</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Symbol" w:eastAsia="Times New Roman" w:hAnsi="Symbol" w:cs="Times New Roman"/>
          <w:color w:val="000000"/>
          <w:sz w:val="23"/>
          <w:szCs w:val="23"/>
          <w:lang w:val="en-US" w:eastAsia="en-GB"/>
        </w:rPr>
        <w:t></w:t>
      </w:r>
      <w:r w:rsidRPr="00F82EB4">
        <w:rPr>
          <w:rFonts w:ascii="Times New Roman" w:eastAsia="Times New Roman" w:hAnsi="Times New Roman" w:cs="Times New Roman"/>
          <w:color w:val="000000"/>
          <w:sz w:val="14"/>
          <w:szCs w:val="14"/>
          <w:lang w:val="en-US" w:eastAsia="en-GB"/>
        </w:rPr>
        <w:t xml:space="preserve">      </w:t>
      </w:r>
      <w:r w:rsidRPr="00F82EB4">
        <w:rPr>
          <w:rFonts w:ascii="Arial" w:eastAsia="Times New Roman" w:hAnsi="Arial" w:cs="Arial"/>
          <w:color w:val="000000"/>
          <w:sz w:val="23"/>
          <w:szCs w:val="23"/>
          <w:lang w:val="en-US" w:eastAsia="en-GB"/>
        </w:rPr>
        <w:t>Up-skilling of a key team of ‘lead professionals’ who will start to build up a picture, through the data and moderation exercise, of high quality provision across the city and start to understand what the areas of need are across the city.</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xml:space="preserve">We are aware of the short timescale involved in completing the locality moderation </w:t>
      </w:r>
      <w:proofErr w:type="gramStart"/>
      <w:r w:rsidRPr="00F82EB4">
        <w:rPr>
          <w:rFonts w:ascii="Arial" w:eastAsia="Times New Roman" w:hAnsi="Arial" w:cs="Arial"/>
          <w:color w:val="000000"/>
          <w:sz w:val="23"/>
          <w:szCs w:val="23"/>
          <w:lang w:val="en-US" w:eastAsia="en-GB"/>
        </w:rPr>
        <w:t>exercise,</w:t>
      </w:r>
      <w:proofErr w:type="gramEnd"/>
      <w:r w:rsidRPr="00F82EB4">
        <w:rPr>
          <w:rFonts w:ascii="Arial" w:eastAsia="Times New Roman" w:hAnsi="Arial" w:cs="Arial"/>
          <w:color w:val="000000"/>
          <w:sz w:val="23"/>
          <w:szCs w:val="23"/>
          <w:lang w:val="en-US" w:eastAsia="en-GB"/>
        </w:rPr>
        <w:t xml:space="preserve"> however, in order to get to the Schools Forum decision, the timeline needs to allow the actions to happen in a sequential order. This process should support the termly reviews all children who are recorded at SEN support must have.  In the future, the process should be built into our annual cycle and, hopefully, will become as much of an exercise around looking at </w:t>
      </w:r>
      <w:proofErr w:type="spellStart"/>
      <w:r w:rsidRPr="00F82EB4">
        <w:rPr>
          <w:rFonts w:ascii="Arial" w:eastAsia="Times New Roman" w:hAnsi="Arial" w:cs="Arial"/>
          <w:color w:val="000000"/>
          <w:sz w:val="23"/>
          <w:szCs w:val="23"/>
          <w:lang w:val="en-US" w:eastAsia="en-GB"/>
        </w:rPr>
        <w:t>each others</w:t>
      </w:r>
      <w:proofErr w:type="spellEnd"/>
      <w:r w:rsidRPr="00F82EB4">
        <w:rPr>
          <w:rFonts w:ascii="Arial" w:eastAsia="Times New Roman" w:hAnsi="Arial" w:cs="Arial"/>
          <w:color w:val="000000"/>
          <w:sz w:val="23"/>
          <w:szCs w:val="23"/>
          <w:lang w:val="en-US" w:eastAsia="en-GB"/>
        </w:rPr>
        <w:t xml:space="preserve"> practice and learning from it, as it is in capturing a snapshot of provision (and in the future hopefully need) for high needs SEND.</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We don’t expect that this round will be ‘perfect’ but hope that it will build strongly on the first round and put us all in a strong position of a common language and understanding of SEND provision in each other’s schools and across the city.</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Calibri" w:eastAsia="Times New Roman" w:hAnsi="Calibri" w:cs="Calibri"/>
          <w:color w:val="000000"/>
          <w:sz w:val="23"/>
          <w:szCs w:val="23"/>
          <w:lang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eastAsia="en-GB"/>
        </w:rPr>
        <w:t>A range of documentation to support this process is attached to this email. In addition, early next week all locality SEND leads will receive the SSG moderation grid that will need to be submitted to the LA by 17th January.</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Calibri" w:eastAsia="Times New Roman" w:hAnsi="Calibri" w:cs="Calibri"/>
          <w:color w:val="000000"/>
          <w:sz w:val="23"/>
          <w:szCs w:val="23"/>
          <w:lang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Thank you in advance for all your hard work at such a busy time!</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xml:space="preserve">Kind regards on behalf of the </w:t>
      </w:r>
      <w:r w:rsidRPr="00F82EB4">
        <w:rPr>
          <w:rFonts w:ascii="Arial" w:eastAsia="Times New Roman" w:hAnsi="Arial" w:cs="Arial"/>
          <w:b/>
          <w:bCs/>
          <w:color w:val="000000"/>
          <w:sz w:val="23"/>
          <w:szCs w:val="23"/>
          <w:lang w:val="en-US" w:eastAsia="en-GB"/>
        </w:rPr>
        <w:t>Inclusion Task Force*</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xml:space="preserve">Ian Read                                                                   Tim Bowman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(Chair of the Inclusion Task Force)                     (Head of Inclusion)</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 xml:space="preserve">* The Inclusion Task Force is a citywide, cross-locality, cross phase working group with Headteacher, </w:t>
      </w:r>
      <w:proofErr w:type="spellStart"/>
      <w:r w:rsidRPr="00F82EB4">
        <w:rPr>
          <w:rFonts w:ascii="Arial" w:eastAsia="Times New Roman" w:hAnsi="Arial" w:cs="Arial"/>
          <w:color w:val="000000"/>
          <w:sz w:val="23"/>
          <w:szCs w:val="23"/>
          <w:lang w:val="en-US" w:eastAsia="en-GB"/>
        </w:rPr>
        <w:t>SENCo</w:t>
      </w:r>
      <w:proofErr w:type="spellEnd"/>
      <w:r w:rsidRPr="00F82EB4">
        <w:rPr>
          <w:rFonts w:ascii="Arial" w:eastAsia="Times New Roman" w:hAnsi="Arial" w:cs="Arial"/>
          <w:color w:val="000000"/>
          <w:sz w:val="23"/>
          <w:szCs w:val="23"/>
          <w:lang w:val="en-US" w:eastAsia="en-GB"/>
        </w:rPr>
        <w:t>, EP, MAST and LA representation.</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Calibri" w:eastAsia="Times New Roman" w:hAnsi="Calibri" w:cs="Calibri"/>
          <w:color w:val="000000"/>
          <w:sz w:val="23"/>
          <w:szCs w:val="23"/>
          <w:lang w:eastAsia="en-GB"/>
        </w:rPr>
        <w:t> </w:t>
      </w:r>
    </w:p>
    <w:p w:rsidR="00F82EB4" w:rsidRPr="00F82EB4" w:rsidRDefault="00F82EB4" w:rsidP="00F82EB4">
      <w:pPr>
        <w:spacing w:after="0" w:line="240" w:lineRule="auto"/>
        <w:rPr>
          <w:rFonts w:ascii="Times New Roman" w:eastAsia="Times New Roman" w:hAnsi="Times New Roman" w:cs="Times New Roman"/>
          <w:sz w:val="23"/>
          <w:szCs w:val="23"/>
          <w:lang w:eastAsia="en-GB"/>
        </w:rPr>
      </w:pPr>
      <w:r w:rsidRPr="00F82EB4">
        <w:rPr>
          <w:rFonts w:ascii="Arial" w:eastAsia="Times New Roman" w:hAnsi="Arial" w:cs="Arial"/>
          <w:color w:val="000000"/>
          <w:sz w:val="23"/>
          <w:szCs w:val="23"/>
          <w:lang w:val="en-US" w:eastAsia="en-GB"/>
        </w:rPr>
        <w:t>Please note if you have any questions or queries regarding the city wide moderation process or any aspect of the attach documentation please don't hesitate to contact your locality SEND Lead Headteacher, Ian Read or Rebecca Mason.</w:t>
      </w:r>
      <w:bookmarkStart w:id="0" w:name="_GoBack"/>
      <w:bookmarkEnd w:id="0"/>
    </w:p>
    <w:sectPr w:rsidR="00F82EB4" w:rsidRPr="00F82EB4" w:rsidSect="00F82E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B4"/>
    <w:rsid w:val="00140629"/>
    <w:rsid w:val="00815B13"/>
    <w:rsid w:val="00C10BBA"/>
    <w:rsid w:val="00DF7D24"/>
    <w:rsid w:val="00F8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39587">
      <w:bodyDiv w:val="1"/>
      <w:marLeft w:val="0"/>
      <w:marRight w:val="0"/>
      <w:marTop w:val="0"/>
      <w:marBottom w:val="0"/>
      <w:divBdr>
        <w:top w:val="none" w:sz="0" w:space="0" w:color="auto"/>
        <w:left w:val="none" w:sz="0" w:space="0" w:color="auto"/>
        <w:bottom w:val="none" w:sz="0" w:space="0" w:color="auto"/>
        <w:right w:val="none" w:sz="0" w:space="0" w:color="auto"/>
      </w:divBdr>
      <w:divsChild>
        <w:div w:id="276566784">
          <w:marLeft w:val="0"/>
          <w:marRight w:val="0"/>
          <w:marTop w:val="0"/>
          <w:marBottom w:val="0"/>
          <w:divBdr>
            <w:top w:val="none" w:sz="0" w:space="0" w:color="auto"/>
            <w:left w:val="none" w:sz="0" w:space="0" w:color="auto"/>
            <w:bottom w:val="none" w:sz="0" w:space="0" w:color="auto"/>
            <w:right w:val="none" w:sz="0" w:space="0" w:color="auto"/>
          </w:divBdr>
          <w:divsChild>
            <w:div w:id="760637344">
              <w:marLeft w:val="0"/>
              <w:marRight w:val="0"/>
              <w:marTop w:val="0"/>
              <w:marBottom w:val="0"/>
              <w:divBdr>
                <w:top w:val="none" w:sz="0" w:space="0" w:color="auto"/>
                <w:left w:val="none" w:sz="0" w:space="0" w:color="auto"/>
                <w:bottom w:val="none" w:sz="0" w:space="0" w:color="auto"/>
                <w:right w:val="none" w:sz="0" w:space="0" w:color="auto"/>
              </w:divBdr>
              <w:divsChild>
                <w:div w:id="1191608083">
                  <w:marLeft w:val="0"/>
                  <w:marRight w:val="0"/>
                  <w:marTop w:val="0"/>
                  <w:marBottom w:val="0"/>
                  <w:divBdr>
                    <w:top w:val="none" w:sz="0" w:space="0" w:color="auto"/>
                    <w:left w:val="none" w:sz="0" w:space="0" w:color="auto"/>
                    <w:bottom w:val="none" w:sz="0" w:space="0" w:color="auto"/>
                    <w:right w:val="none" w:sz="0" w:space="0" w:color="auto"/>
                  </w:divBdr>
                  <w:divsChild>
                    <w:div w:id="1401170749">
                      <w:marLeft w:val="0"/>
                      <w:marRight w:val="0"/>
                      <w:marTop w:val="0"/>
                      <w:marBottom w:val="0"/>
                      <w:divBdr>
                        <w:top w:val="none" w:sz="0" w:space="0" w:color="auto"/>
                        <w:left w:val="none" w:sz="0" w:space="0" w:color="auto"/>
                        <w:bottom w:val="none" w:sz="0" w:space="0" w:color="auto"/>
                        <w:right w:val="none" w:sz="0" w:space="0" w:color="auto"/>
                      </w:divBdr>
                      <w:divsChild>
                        <w:div w:id="25372270">
                          <w:marLeft w:val="0"/>
                          <w:marRight w:val="0"/>
                          <w:marTop w:val="0"/>
                          <w:marBottom w:val="0"/>
                          <w:divBdr>
                            <w:top w:val="none" w:sz="0" w:space="0" w:color="auto"/>
                            <w:left w:val="none" w:sz="0" w:space="0" w:color="auto"/>
                            <w:bottom w:val="none" w:sz="0" w:space="0" w:color="auto"/>
                            <w:right w:val="none" w:sz="0" w:space="0" w:color="auto"/>
                          </w:divBdr>
                          <w:divsChild>
                            <w:div w:id="923799133">
                              <w:marLeft w:val="0"/>
                              <w:marRight w:val="0"/>
                              <w:marTop w:val="0"/>
                              <w:marBottom w:val="0"/>
                              <w:divBdr>
                                <w:top w:val="single" w:sz="6" w:space="0" w:color="auto"/>
                                <w:left w:val="single" w:sz="6" w:space="0" w:color="auto"/>
                                <w:bottom w:val="single" w:sz="6" w:space="0" w:color="auto"/>
                                <w:right w:val="single" w:sz="6" w:space="0" w:color="auto"/>
                              </w:divBdr>
                              <w:divsChild>
                                <w:div w:id="954219208">
                                  <w:marLeft w:val="0"/>
                                  <w:marRight w:val="195"/>
                                  <w:marTop w:val="0"/>
                                  <w:marBottom w:val="0"/>
                                  <w:divBdr>
                                    <w:top w:val="none" w:sz="0" w:space="0" w:color="auto"/>
                                    <w:left w:val="none" w:sz="0" w:space="0" w:color="auto"/>
                                    <w:bottom w:val="none" w:sz="0" w:space="0" w:color="auto"/>
                                    <w:right w:val="none" w:sz="0" w:space="0" w:color="auto"/>
                                  </w:divBdr>
                                  <w:divsChild>
                                    <w:div w:id="752313663">
                                      <w:marLeft w:val="0"/>
                                      <w:marRight w:val="0"/>
                                      <w:marTop w:val="0"/>
                                      <w:marBottom w:val="0"/>
                                      <w:divBdr>
                                        <w:top w:val="none" w:sz="0" w:space="0" w:color="auto"/>
                                        <w:left w:val="none" w:sz="0" w:space="0" w:color="auto"/>
                                        <w:bottom w:val="none" w:sz="0" w:space="0" w:color="auto"/>
                                        <w:right w:val="none" w:sz="0" w:space="0" w:color="auto"/>
                                      </w:divBdr>
                                      <w:divsChild>
                                        <w:div w:id="1120950733">
                                          <w:marLeft w:val="0"/>
                                          <w:marRight w:val="195"/>
                                          <w:marTop w:val="0"/>
                                          <w:marBottom w:val="0"/>
                                          <w:divBdr>
                                            <w:top w:val="none" w:sz="0" w:space="0" w:color="auto"/>
                                            <w:left w:val="none" w:sz="0" w:space="0" w:color="auto"/>
                                            <w:bottom w:val="none" w:sz="0" w:space="0" w:color="auto"/>
                                            <w:right w:val="none" w:sz="0" w:space="0" w:color="auto"/>
                                          </w:divBdr>
                                          <w:divsChild>
                                            <w:div w:id="1304040571">
                                              <w:marLeft w:val="0"/>
                                              <w:marRight w:val="0"/>
                                              <w:marTop w:val="0"/>
                                              <w:marBottom w:val="0"/>
                                              <w:divBdr>
                                                <w:top w:val="none" w:sz="0" w:space="0" w:color="auto"/>
                                                <w:left w:val="none" w:sz="0" w:space="0" w:color="auto"/>
                                                <w:bottom w:val="none" w:sz="0" w:space="0" w:color="auto"/>
                                                <w:right w:val="none" w:sz="0" w:space="0" w:color="auto"/>
                                              </w:divBdr>
                                              <w:divsChild>
                                                <w:div w:id="338233890">
                                                  <w:marLeft w:val="0"/>
                                                  <w:marRight w:val="0"/>
                                                  <w:marTop w:val="0"/>
                                                  <w:marBottom w:val="0"/>
                                                  <w:divBdr>
                                                    <w:top w:val="none" w:sz="0" w:space="0" w:color="auto"/>
                                                    <w:left w:val="none" w:sz="0" w:space="0" w:color="auto"/>
                                                    <w:bottom w:val="none" w:sz="0" w:space="0" w:color="auto"/>
                                                    <w:right w:val="none" w:sz="0" w:space="0" w:color="auto"/>
                                                  </w:divBdr>
                                                  <w:divsChild>
                                                    <w:div w:id="754128414">
                                                      <w:marLeft w:val="0"/>
                                                      <w:marRight w:val="0"/>
                                                      <w:marTop w:val="0"/>
                                                      <w:marBottom w:val="0"/>
                                                      <w:divBdr>
                                                        <w:top w:val="none" w:sz="0" w:space="0" w:color="auto"/>
                                                        <w:left w:val="none" w:sz="0" w:space="0" w:color="auto"/>
                                                        <w:bottom w:val="none" w:sz="0" w:space="0" w:color="auto"/>
                                                        <w:right w:val="none" w:sz="0" w:space="0" w:color="auto"/>
                                                      </w:divBdr>
                                                      <w:divsChild>
                                                        <w:div w:id="617418647">
                                                          <w:marLeft w:val="0"/>
                                                          <w:marRight w:val="0"/>
                                                          <w:marTop w:val="0"/>
                                                          <w:marBottom w:val="0"/>
                                                          <w:divBdr>
                                                            <w:top w:val="none" w:sz="0" w:space="0" w:color="auto"/>
                                                            <w:left w:val="none" w:sz="0" w:space="0" w:color="auto"/>
                                                            <w:bottom w:val="none" w:sz="0" w:space="0" w:color="auto"/>
                                                            <w:right w:val="none" w:sz="0" w:space="0" w:color="auto"/>
                                                          </w:divBdr>
                                                          <w:divsChild>
                                                            <w:div w:id="1882663640">
                                                              <w:marLeft w:val="0"/>
                                                              <w:marRight w:val="0"/>
                                                              <w:marTop w:val="0"/>
                                                              <w:marBottom w:val="0"/>
                                                              <w:divBdr>
                                                                <w:top w:val="none" w:sz="0" w:space="0" w:color="auto"/>
                                                                <w:left w:val="none" w:sz="0" w:space="0" w:color="auto"/>
                                                                <w:bottom w:val="none" w:sz="0" w:space="0" w:color="auto"/>
                                                                <w:right w:val="none" w:sz="0" w:space="0" w:color="auto"/>
                                                              </w:divBdr>
                                                              <w:divsChild>
                                                                <w:div w:id="2102219721">
                                                                  <w:marLeft w:val="405"/>
                                                                  <w:marRight w:val="0"/>
                                                                  <w:marTop w:val="0"/>
                                                                  <w:marBottom w:val="0"/>
                                                                  <w:divBdr>
                                                                    <w:top w:val="none" w:sz="0" w:space="0" w:color="auto"/>
                                                                    <w:left w:val="none" w:sz="0" w:space="0" w:color="auto"/>
                                                                    <w:bottom w:val="none" w:sz="0" w:space="0" w:color="auto"/>
                                                                    <w:right w:val="none" w:sz="0" w:space="0" w:color="auto"/>
                                                                  </w:divBdr>
                                                                  <w:divsChild>
                                                                    <w:div w:id="288363371">
                                                                      <w:marLeft w:val="0"/>
                                                                      <w:marRight w:val="0"/>
                                                                      <w:marTop w:val="0"/>
                                                                      <w:marBottom w:val="0"/>
                                                                      <w:divBdr>
                                                                        <w:top w:val="none" w:sz="0" w:space="0" w:color="auto"/>
                                                                        <w:left w:val="none" w:sz="0" w:space="0" w:color="auto"/>
                                                                        <w:bottom w:val="none" w:sz="0" w:space="0" w:color="auto"/>
                                                                        <w:right w:val="none" w:sz="0" w:space="0" w:color="auto"/>
                                                                      </w:divBdr>
                                                                      <w:divsChild>
                                                                        <w:div w:id="1693216035">
                                                                          <w:marLeft w:val="0"/>
                                                                          <w:marRight w:val="0"/>
                                                                          <w:marTop w:val="0"/>
                                                                          <w:marBottom w:val="0"/>
                                                                          <w:divBdr>
                                                                            <w:top w:val="none" w:sz="0" w:space="0" w:color="auto"/>
                                                                            <w:left w:val="none" w:sz="0" w:space="0" w:color="auto"/>
                                                                            <w:bottom w:val="none" w:sz="0" w:space="0" w:color="auto"/>
                                                                            <w:right w:val="none" w:sz="0" w:space="0" w:color="auto"/>
                                                                          </w:divBdr>
                                                                          <w:divsChild>
                                                                            <w:div w:id="1739402919">
                                                                              <w:marLeft w:val="0"/>
                                                                              <w:marRight w:val="0"/>
                                                                              <w:marTop w:val="0"/>
                                                                              <w:marBottom w:val="0"/>
                                                                              <w:divBdr>
                                                                                <w:top w:val="none" w:sz="0" w:space="0" w:color="auto"/>
                                                                                <w:left w:val="none" w:sz="0" w:space="0" w:color="auto"/>
                                                                                <w:bottom w:val="none" w:sz="0" w:space="0" w:color="auto"/>
                                                                                <w:right w:val="none" w:sz="0" w:space="0" w:color="auto"/>
                                                                              </w:divBdr>
                                                                              <w:divsChild>
                                                                                <w:div w:id="1779451675">
                                                                                  <w:marLeft w:val="0"/>
                                                                                  <w:marRight w:val="0"/>
                                                                                  <w:marTop w:val="0"/>
                                                                                  <w:marBottom w:val="0"/>
                                                                                  <w:divBdr>
                                                                                    <w:top w:val="none" w:sz="0" w:space="0" w:color="auto"/>
                                                                                    <w:left w:val="none" w:sz="0" w:space="0" w:color="auto"/>
                                                                                    <w:bottom w:val="none" w:sz="0" w:space="0" w:color="auto"/>
                                                                                    <w:right w:val="none" w:sz="0" w:space="0" w:color="auto"/>
                                                                                  </w:divBdr>
                                                                                  <w:divsChild>
                                                                                    <w:div w:id="1341590928">
                                                                                      <w:marLeft w:val="0"/>
                                                                                      <w:marRight w:val="0"/>
                                                                                      <w:marTop w:val="0"/>
                                                                                      <w:marBottom w:val="0"/>
                                                                                      <w:divBdr>
                                                                                        <w:top w:val="none" w:sz="0" w:space="0" w:color="auto"/>
                                                                                        <w:left w:val="none" w:sz="0" w:space="0" w:color="auto"/>
                                                                                        <w:bottom w:val="none" w:sz="0" w:space="0" w:color="auto"/>
                                                                                        <w:right w:val="none" w:sz="0" w:space="0" w:color="auto"/>
                                                                                      </w:divBdr>
                                                                                      <w:divsChild>
                                                                                        <w:div w:id="1396204129">
                                                                                          <w:marLeft w:val="0"/>
                                                                                          <w:marRight w:val="0"/>
                                                                                          <w:marTop w:val="0"/>
                                                                                          <w:marBottom w:val="0"/>
                                                                                          <w:divBdr>
                                                                                            <w:top w:val="none" w:sz="0" w:space="0" w:color="auto"/>
                                                                                            <w:left w:val="none" w:sz="0" w:space="0" w:color="auto"/>
                                                                                            <w:bottom w:val="none" w:sz="0" w:space="0" w:color="auto"/>
                                                                                            <w:right w:val="none" w:sz="0" w:space="0" w:color="auto"/>
                                                                                          </w:divBdr>
                                                                                          <w:divsChild>
                                                                                            <w:div w:id="594289335">
                                                                                              <w:marLeft w:val="0"/>
                                                                                              <w:marRight w:val="0"/>
                                                                                              <w:marTop w:val="15"/>
                                                                                              <w:marBottom w:val="0"/>
                                                                                              <w:divBdr>
                                                                                                <w:top w:val="none" w:sz="0" w:space="0" w:color="auto"/>
                                                                                                <w:left w:val="none" w:sz="0" w:space="0" w:color="auto"/>
                                                                                                <w:bottom w:val="single" w:sz="6" w:space="15" w:color="auto"/>
                                                                                                <w:right w:val="none" w:sz="0" w:space="0" w:color="auto"/>
                                                                                              </w:divBdr>
                                                                                              <w:divsChild>
                                                                                                <w:div w:id="1697386404">
                                                                                                  <w:marLeft w:val="0"/>
                                                                                                  <w:marRight w:val="0"/>
                                                                                                  <w:marTop w:val="180"/>
                                                                                                  <w:marBottom w:val="0"/>
                                                                                                  <w:divBdr>
                                                                                                    <w:top w:val="none" w:sz="0" w:space="0" w:color="auto"/>
                                                                                                    <w:left w:val="none" w:sz="0" w:space="0" w:color="auto"/>
                                                                                                    <w:bottom w:val="none" w:sz="0" w:space="0" w:color="auto"/>
                                                                                                    <w:right w:val="none" w:sz="0" w:space="0" w:color="auto"/>
                                                                                                  </w:divBdr>
                                                                                                  <w:divsChild>
                                                                                                    <w:div w:id="1994676089">
                                                                                                      <w:marLeft w:val="0"/>
                                                                                                      <w:marRight w:val="0"/>
                                                                                                      <w:marTop w:val="0"/>
                                                                                                      <w:marBottom w:val="0"/>
                                                                                                      <w:divBdr>
                                                                                                        <w:top w:val="none" w:sz="0" w:space="0" w:color="auto"/>
                                                                                                        <w:left w:val="none" w:sz="0" w:space="0" w:color="auto"/>
                                                                                                        <w:bottom w:val="none" w:sz="0" w:space="0" w:color="auto"/>
                                                                                                        <w:right w:val="none" w:sz="0" w:space="0" w:color="auto"/>
                                                                                                      </w:divBdr>
                                                                                                      <w:divsChild>
                                                                                                        <w:div w:id="175313264">
                                                                                                          <w:marLeft w:val="0"/>
                                                                                                          <w:marRight w:val="0"/>
                                                                                                          <w:marTop w:val="0"/>
                                                                                                          <w:marBottom w:val="0"/>
                                                                                                          <w:divBdr>
                                                                                                            <w:top w:val="none" w:sz="0" w:space="0" w:color="auto"/>
                                                                                                            <w:left w:val="none" w:sz="0" w:space="0" w:color="auto"/>
                                                                                                            <w:bottom w:val="none" w:sz="0" w:space="0" w:color="auto"/>
                                                                                                            <w:right w:val="none" w:sz="0" w:space="0" w:color="auto"/>
                                                                                                          </w:divBdr>
                                                                                                          <w:divsChild>
                                                                                                            <w:div w:id="1735197266">
                                                                                                              <w:marLeft w:val="0"/>
                                                                                                              <w:marRight w:val="0"/>
                                                                                                              <w:marTop w:val="30"/>
                                                                                                              <w:marBottom w:val="0"/>
                                                                                                              <w:divBdr>
                                                                                                                <w:top w:val="none" w:sz="0" w:space="0" w:color="auto"/>
                                                                                                                <w:left w:val="none" w:sz="0" w:space="0" w:color="auto"/>
                                                                                                                <w:bottom w:val="none" w:sz="0" w:space="0" w:color="auto"/>
                                                                                                                <w:right w:val="none" w:sz="0" w:space="0" w:color="auto"/>
                                                                                                              </w:divBdr>
                                                                                                              <w:divsChild>
                                                                                                                <w:div w:id="1536229906">
                                                                                                                  <w:marLeft w:val="0"/>
                                                                                                                  <w:marRight w:val="0"/>
                                                                                                                  <w:marTop w:val="0"/>
                                                                                                                  <w:marBottom w:val="0"/>
                                                                                                                  <w:divBdr>
                                                                                                                    <w:top w:val="none" w:sz="0" w:space="0" w:color="auto"/>
                                                                                                                    <w:left w:val="none" w:sz="0" w:space="0" w:color="auto"/>
                                                                                                                    <w:bottom w:val="none" w:sz="0" w:space="0" w:color="auto"/>
                                                                                                                    <w:right w:val="none" w:sz="0" w:space="0" w:color="auto"/>
                                                                                                                  </w:divBdr>
                                                                                                                  <w:divsChild>
                                                                                                                    <w:div w:id="1957834367">
                                                                                                                      <w:marLeft w:val="0"/>
                                                                                                                      <w:marRight w:val="0"/>
                                                                                                                      <w:marTop w:val="0"/>
                                                                                                                      <w:marBottom w:val="0"/>
                                                                                                                      <w:divBdr>
                                                                                                                        <w:top w:val="none" w:sz="0" w:space="0" w:color="auto"/>
                                                                                                                        <w:left w:val="none" w:sz="0" w:space="0" w:color="auto"/>
                                                                                                                        <w:bottom w:val="none" w:sz="0" w:space="0" w:color="auto"/>
                                                                                                                        <w:right w:val="none" w:sz="0" w:space="0" w:color="auto"/>
                                                                                                                      </w:divBdr>
                                                                                                                      <w:divsChild>
                                                                                                                        <w:div w:id="2141262632">
                                                                                                                          <w:marLeft w:val="0"/>
                                                                                                                          <w:marRight w:val="0"/>
                                                                                                                          <w:marTop w:val="0"/>
                                                                                                                          <w:marBottom w:val="0"/>
                                                                                                                          <w:divBdr>
                                                                                                                            <w:top w:val="none" w:sz="0" w:space="0" w:color="auto"/>
                                                                                                                            <w:left w:val="none" w:sz="0" w:space="0" w:color="auto"/>
                                                                                                                            <w:bottom w:val="none" w:sz="0" w:space="0" w:color="auto"/>
                                                                                                                            <w:right w:val="none" w:sz="0" w:space="0" w:color="auto"/>
                                                                                                                          </w:divBdr>
                                                                                                                          <w:divsChild>
                                                                                                                            <w:div w:id="561258591">
                                                                                                                              <w:marLeft w:val="0"/>
                                                                                                                              <w:marRight w:val="0"/>
                                                                                                                              <w:marTop w:val="0"/>
                                                                                                                              <w:marBottom w:val="0"/>
                                                                                                                              <w:divBdr>
                                                                                                                                <w:top w:val="none" w:sz="0" w:space="0" w:color="auto"/>
                                                                                                                                <w:left w:val="none" w:sz="0" w:space="0" w:color="auto"/>
                                                                                                                                <w:bottom w:val="none" w:sz="0" w:space="0" w:color="auto"/>
                                                                                                                                <w:right w:val="none" w:sz="0" w:space="0" w:color="auto"/>
                                                                                                                              </w:divBdr>
                                                                                                                              <w:divsChild>
                                                                                                                                <w:div w:id="1622032829">
                                                                                                                                  <w:marLeft w:val="0"/>
                                                                                                                                  <w:marRight w:val="0"/>
                                                                                                                                  <w:marTop w:val="0"/>
                                                                                                                                  <w:marBottom w:val="0"/>
                                                                                                                                  <w:divBdr>
                                                                                                                                    <w:top w:val="none" w:sz="0" w:space="0" w:color="auto"/>
                                                                                                                                    <w:left w:val="none" w:sz="0" w:space="0" w:color="auto"/>
                                                                                                                                    <w:bottom w:val="none" w:sz="0" w:space="0" w:color="auto"/>
                                                                                                                                    <w:right w:val="none" w:sz="0" w:space="0" w:color="auto"/>
                                                                                                                                  </w:divBdr>
                                                                                                                                </w:div>
                                                                                                                                <w:div w:id="41448651">
                                                                                                                                  <w:marLeft w:val="0"/>
                                                                                                                                  <w:marRight w:val="0"/>
                                                                                                                                  <w:marTop w:val="0"/>
                                                                                                                                  <w:marBottom w:val="0"/>
                                                                                                                                  <w:divBdr>
                                                                                                                                    <w:top w:val="none" w:sz="0" w:space="0" w:color="auto"/>
                                                                                                                                    <w:left w:val="none" w:sz="0" w:space="0" w:color="auto"/>
                                                                                                                                    <w:bottom w:val="none" w:sz="0" w:space="0" w:color="auto"/>
                                                                                                                                    <w:right w:val="none" w:sz="0" w:space="0" w:color="auto"/>
                                                                                                                                  </w:divBdr>
                                                                                                                                </w:div>
                                                                                                                                <w:div w:id="7737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Betts</dc:creator>
  <cp:lastModifiedBy>Stephen Betts</cp:lastModifiedBy>
  <cp:revision>1</cp:revision>
  <dcterms:created xsi:type="dcterms:W3CDTF">2016-11-20T12:07:00Z</dcterms:created>
  <dcterms:modified xsi:type="dcterms:W3CDTF">2016-11-20T12:07:00Z</dcterms:modified>
</cp:coreProperties>
</file>